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3598617B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</w:t>
      </w:r>
      <w:r w:rsidR="00363822">
        <w:rPr>
          <w:rFonts w:ascii="Times New Roman" w:hAnsi="Times New Roman" w:cs="Times New Roman"/>
          <w:b/>
          <w:bCs/>
        </w:rPr>
        <w:t>…..</w:t>
      </w:r>
    </w:p>
    <w:p w14:paraId="1115139E" w14:textId="20948F5D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363822">
        <w:rPr>
          <w:rFonts w:ascii="Times New Roman" w:hAnsi="Times New Roman" w:cs="Times New Roman"/>
          <w:b/>
          <w:bCs/>
        </w:rPr>
        <w:t>.....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3C8DAB4A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</w:t>
      </w:r>
      <w:r w:rsidR="00F80ED9">
        <w:rPr>
          <w:rFonts w:ascii="Times New Roman" w:hAnsi="Times New Roman" w:cs="Times New Roman"/>
          <w:b/>
          <w:bCs/>
          <w:sz w:val="24"/>
          <w:szCs w:val="24"/>
        </w:rPr>
        <w:t>tablic (tablicy) r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ejestracyjn</w:t>
      </w:r>
      <w:r w:rsidR="00F80ED9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48C3ACD3" w:rsidR="000E483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</w:t>
      </w:r>
      <w:r w:rsidR="00CA4220">
        <w:rPr>
          <w:rFonts w:ascii="Times New Roman" w:hAnsi="Times New Roman" w:cs="Times New Roman"/>
          <w:b/>
          <w:bCs/>
          <w:sz w:val="24"/>
          <w:szCs w:val="24"/>
        </w:rPr>
        <w:t>dodatkowej zalegalizowanej tablicy rejestracyjnej do oznaczenia bagażnika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08E9003" w14:textId="0CADCFDB" w:rsidR="00813441" w:rsidRPr="0048002F" w:rsidRDefault="00486127" w:rsidP="0048002F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A4220">
        <w:rPr>
          <w:rFonts w:ascii="Times New Roman" w:hAnsi="Times New Roman" w:cs="Times New Roman"/>
          <w:b/>
          <w:bCs/>
          <w:sz w:val="24"/>
          <w:szCs w:val="24"/>
        </w:rPr>
        <w:t xml:space="preserve">wydanie wtórnika dodatkowej </w:t>
      </w:r>
      <w:r w:rsidR="00E1750E">
        <w:rPr>
          <w:rFonts w:ascii="Times New Roman" w:hAnsi="Times New Roman" w:cs="Times New Roman"/>
          <w:b/>
          <w:bCs/>
          <w:sz w:val="24"/>
          <w:szCs w:val="24"/>
        </w:rPr>
        <w:t xml:space="preserve">zalegalizowanej </w:t>
      </w:r>
      <w:r w:rsidR="00CA4220">
        <w:rPr>
          <w:rFonts w:ascii="Times New Roman" w:hAnsi="Times New Roman" w:cs="Times New Roman"/>
          <w:b/>
          <w:bCs/>
          <w:sz w:val="24"/>
          <w:szCs w:val="24"/>
        </w:rPr>
        <w:t>tablicy rejestracyjnej do oznaczenia bagażnika</w:t>
      </w:r>
      <w:r w:rsidR="003F4E5A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utraty/zniszczenia⁴</w:t>
      </w:r>
      <w:r w:rsidR="00813441" w:rsidRPr="0048002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35D8D0" w14:textId="77777777" w:rsidR="00CA4220" w:rsidRDefault="00CA4220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46844" w14:textId="437F2832" w:rsidR="00B64504" w:rsidRPr="00CA4220" w:rsidRDefault="00B64504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220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6E60207B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 xml:space="preserve">Oświadczenie dotyczące utraty </w:t>
      </w:r>
      <w:r w:rsidR="00CA4220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tablic (tablicy)</w:t>
      </w: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 xml:space="preserve"> rejestracyjn</w:t>
      </w:r>
      <w:r w:rsidR="00CA4220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ych</w:t>
      </w:r>
      <w:r w:rsidR="00B91548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⁴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1E52FC68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6154481">
    <w:abstractNumId w:val="2"/>
  </w:num>
  <w:num w:numId="2" w16cid:durableId="41945701">
    <w:abstractNumId w:val="1"/>
  </w:num>
  <w:num w:numId="3" w16cid:durableId="92507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367CB"/>
    <w:rsid w:val="002618F2"/>
    <w:rsid w:val="00336388"/>
    <w:rsid w:val="0036033A"/>
    <w:rsid w:val="00363822"/>
    <w:rsid w:val="003C6C3D"/>
    <w:rsid w:val="003F4E5A"/>
    <w:rsid w:val="00401454"/>
    <w:rsid w:val="004058AA"/>
    <w:rsid w:val="004234FD"/>
    <w:rsid w:val="00423997"/>
    <w:rsid w:val="00433D18"/>
    <w:rsid w:val="004410AD"/>
    <w:rsid w:val="0048002F"/>
    <w:rsid w:val="00486127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52</cp:revision>
  <cp:lastPrinted>2021-01-21T11:51:00Z</cp:lastPrinted>
  <dcterms:created xsi:type="dcterms:W3CDTF">2020-01-02T12:15:00Z</dcterms:created>
  <dcterms:modified xsi:type="dcterms:W3CDTF">2022-06-17T10:07:00Z</dcterms:modified>
</cp:coreProperties>
</file>