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8FDF" w14:textId="1FBEA2ED" w:rsidR="00D6316B" w:rsidRPr="00761D31" w:rsidRDefault="00D6316B" w:rsidP="00666C1A">
      <w:pPr>
        <w:pStyle w:val="Standard"/>
        <w:tabs>
          <w:tab w:val="left" w:pos="114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61D31">
        <w:rPr>
          <w:rFonts w:ascii="Times New Roman" w:eastAsia="SimSun" w:hAnsi="Times New Roman" w:cs="Times New Roman"/>
          <w:noProof/>
          <w:color w:val="auto"/>
          <w:sz w:val="20"/>
          <w:szCs w:val="18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7D13F8" wp14:editId="3F8296EF">
                <wp:simplePos x="0" y="0"/>
                <wp:positionH relativeFrom="column">
                  <wp:posOffset>-227965</wp:posOffset>
                </wp:positionH>
                <wp:positionV relativeFrom="paragraph">
                  <wp:posOffset>-302241</wp:posOffset>
                </wp:positionV>
                <wp:extent cx="2381535" cy="593677"/>
                <wp:effectExtent l="0" t="0" r="0" b="0"/>
                <wp:wrapNone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35" cy="593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0FD2" w14:textId="77777777" w:rsidR="00D6316B" w:rsidRPr="00184CD5" w:rsidRDefault="00D6316B" w:rsidP="00D6316B">
                            <w:pPr>
                              <w:tabs>
                                <w:tab w:val="center" w:pos="3544"/>
                                <w:tab w:val="right" w:pos="9072"/>
                              </w:tabs>
                              <w:jc w:val="center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szCs w:val="21"/>
                                <w:lang w:eastAsia="zh-CN" w:bidi="hi-IN"/>
                              </w:rPr>
                            </w:pPr>
                            <w:r w:rsidRPr="00184CD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szCs w:val="21"/>
                                <w:lang w:eastAsia="zh-CN" w:bidi="hi-IN"/>
                              </w:rPr>
                              <w:t>STAROSTA OLSZTYŃSKI</w:t>
                            </w:r>
                          </w:p>
                          <w:p w14:paraId="2900C73A" w14:textId="77777777" w:rsidR="00D6316B" w:rsidRPr="00184CD5" w:rsidRDefault="00D6316B" w:rsidP="00D6316B">
                            <w:pPr>
                              <w:tabs>
                                <w:tab w:val="center" w:pos="3544"/>
                                <w:tab w:val="right" w:pos="9072"/>
                              </w:tabs>
                              <w:jc w:val="center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szCs w:val="21"/>
                                <w:lang w:eastAsia="zh-CN" w:bidi="hi-IN"/>
                              </w:rPr>
                            </w:pPr>
                            <w:r w:rsidRPr="00184CD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sz w:val="20"/>
                                <w:szCs w:val="18"/>
                                <w:lang w:eastAsia="zh-CN" w:bidi="hi-IN"/>
                              </w:rPr>
                              <w:t>Plac Bema 5</w:t>
                            </w:r>
                          </w:p>
                          <w:p w14:paraId="1DE7D10B" w14:textId="77777777" w:rsidR="00D6316B" w:rsidRPr="00184CD5" w:rsidRDefault="00D6316B" w:rsidP="00D6316B">
                            <w:pPr>
                              <w:tabs>
                                <w:tab w:val="center" w:pos="3544"/>
                                <w:tab w:val="right" w:pos="9072"/>
                              </w:tabs>
                              <w:jc w:val="center"/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szCs w:val="21"/>
                                <w:lang w:eastAsia="zh-CN" w:bidi="hi-IN"/>
                              </w:rPr>
                            </w:pPr>
                            <w:r w:rsidRPr="00184CD5">
                              <w:rPr>
                                <w:rFonts w:ascii="Times New Roman" w:eastAsia="SimSun" w:hAnsi="Times New Roman" w:cs="Mangal"/>
                                <w:b/>
                                <w:bCs/>
                                <w:sz w:val="20"/>
                                <w:szCs w:val="18"/>
                                <w:lang w:eastAsia="zh-CN" w:bidi="hi-IN"/>
                              </w:rPr>
                              <w:t>10-516 Olsztyn</w:t>
                            </w:r>
                          </w:p>
                          <w:p w14:paraId="614B45B9" w14:textId="77777777" w:rsidR="00D6316B" w:rsidRDefault="00D6316B" w:rsidP="00D631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13F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7.95pt;margin-top:-23.8pt;width:187.5pt;height: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" stroked="f">
                <v:textbox>
                  <w:txbxContent>
                    <w:p w14:paraId="36990FD2" w14:textId="77777777" w:rsidR="00D6316B" w:rsidRPr="00184CD5" w:rsidRDefault="00D6316B" w:rsidP="00D6316B">
                      <w:pPr>
                        <w:tabs>
                          <w:tab w:val="center" w:pos="3544"/>
                          <w:tab w:val="right" w:pos="9072"/>
                        </w:tabs>
                        <w:jc w:val="center"/>
                        <w:rPr>
                          <w:rFonts w:ascii="Times New Roman" w:eastAsia="SimSun" w:hAnsi="Times New Roman" w:cs="Mangal"/>
                          <w:b/>
                          <w:bCs/>
                          <w:szCs w:val="21"/>
                          <w:lang w:eastAsia="zh-CN" w:bidi="hi-IN"/>
                        </w:rPr>
                      </w:pPr>
                      <w:r w:rsidRPr="00184CD5">
                        <w:rPr>
                          <w:rFonts w:ascii="Times New Roman" w:eastAsia="SimSun" w:hAnsi="Times New Roman" w:cs="Mangal"/>
                          <w:b/>
                          <w:bCs/>
                          <w:szCs w:val="21"/>
                          <w:lang w:eastAsia="zh-CN" w:bidi="hi-IN"/>
                        </w:rPr>
                        <w:t>STAROSTA OLSZTYŃSKI</w:t>
                      </w:r>
                    </w:p>
                    <w:p w14:paraId="2900C73A" w14:textId="77777777" w:rsidR="00D6316B" w:rsidRPr="00184CD5" w:rsidRDefault="00D6316B" w:rsidP="00D6316B">
                      <w:pPr>
                        <w:tabs>
                          <w:tab w:val="center" w:pos="3544"/>
                          <w:tab w:val="right" w:pos="9072"/>
                        </w:tabs>
                        <w:jc w:val="center"/>
                        <w:rPr>
                          <w:rFonts w:ascii="Times New Roman" w:eastAsia="SimSun" w:hAnsi="Times New Roman" w:cs="Mangal"/>
                          <w:b/>
                          <w:bCs/>
                          <w:szCs w:val="21"/>
                          <w:lang w:eastAsia="zh-CN" w:bidi="hi-IN"/>
                        </w:rPr>
                      </w:pPr>
                      <w:r w:rsidRPr="00184CD5">
                        <w:rPr>
                          <w:rFonts w:ascii="Times New Roman" w:eastAsia="SimSun" w:hAnsi="Times New Roman" w:cs="Mangal"/>
                          <w:b/>
                          <w:bCs/>
                          <w:sz w:val="20"/>
                          <w:szCs w:val="18"/>
                          <w:lang w:eastAsia="zh-CN" w:bidi="hi-IN"/>
                        </w:rPr>
                        <w:t>Plac Bema 5</w:t>
                      </w:r>
                    </w:p>
                    <w:p w14:paraId="1DE7D10B" w14:textId="77777777" w:rsidR="00D6316B" w:rsidRPr="00184CD5" w:rsidRDefault="00D6316B" w:rsidP="00D6316B">
                      <w:pPr>
                        <w:tabs>
                          <w:tab w:val="center" w:pos="3544"/>
                          <w:tab w:val="right" w:pos="9072"/>
                        </w:tabs>
                        <w:jc w:val="center"/>
                        <w:rPr>
                          <w:rFonts w:ascii="Times New Roman" w:eastAsia="SimSun" w:hAnsi="Times New Roman" w:cs="Mangal"/>
                          <w:b/>
                          <w:bCs/>
                          <w:szCs w:val="21"/>
                          <w:lang w:eastAsia="zh-CN" w:bidi="hi-IN"/>
                        </w:rPr>
                      </w:pPr>
                      <w:r w:rsidRPr="00184CD5">
                        <w:rPr>
                          <w:rFonts w:ascii="Times New Roman" w:eastAsia="SimSun" w:hAnsi="Times New Roman" w:cs="Mangal"/>
                          <w:b/>
                          <w:bCs/>
                          <w:sz w:val="20"/>
                          <w:szCs w:val="18"/>
                          <w:lang w:eastAsia="zh-CN" w:bidi="hi-IN"/>
                        </w:rPr>
                        <w:t>10-516 Olsztyn</w:t>
                      </w:r>
                    </w:p>
                    <w:p w14:paraId="614B45B9" w14:textId="77777777" w:rsidR="00D6316B" w:rsidRDefault="00D6316B" w:rsidP="00D6316B"/>
                  </w:txbxContent>
                </v:textbox>
              </v:shape>
            </w:pict>
          </mc:Fallback>
        </mc:AlternateContent>
      </w:r>
    </w:p>
    <w:p w14:paraId="59A9627D" w14:textId="6F0604A1" w:rsidR="00884A08" w:rsidRPr="00761D31" w:rsidRDefault="00884A08" w:rsidP="00884A08">
      <w:pPr>
        <w:pStyle w:val="Standard"/>
        <w:tabs>
          <w:tab w:val="left" w:pos="1149"/>
        </w:tabs>
        <w:jc w:val="right"/>
        <w:rPr>
          <w:rFonts w:ascii="Times New Roman" w:hAnsi="Times New Roman" w:cs="Times New Roman"/>
        </w:rPr>
      </w:pPr>
      <w:r w:rsidRPr="00761D31">
        <w:rPr>
          <w:rFonts w:ascii="Times New Roman" w:hAnsi="Times New Roman" w:cs="Times New Roman"/>
          <w:sz w:val="22"/>
          <w:szCs w:val="22"/>
        </w:rPr>
        <w:t xml:space="preserve">Olsztyn, </w:t>
      </w:r>
      <w:r w:rsidR="00B34327">
        <w:rPr>
          <w:rFonts w:ascii="Times New Roman" w:hAnsi="Times New Roman" w:cs="Times New Roman"/>
          <w:sz w:val="22"/>
          <w:szCs w:val="22"/>
        </w:rPr>
        <w:t>08</w:t>
      </w:r>
      <w:r w:rsidR="00A20A63" w:rsidRPr="00761D31">
        <w:rPr>
          <w:rFonts w:ascii="Times New Roman" w:hAnsi="Times New Roman" w:cs="Times New Roman"/>
          <w:sz w:val="22"/>
          <w:szCs w:val="22"/>
        </w:rPr>
        <w:t xml:space="preserve"> </w:t>
      </w:r>
      <w:r w:rsidR="00B34327">
        <w:rPr>
          <w:rFonts w:ascii="Times New Roman" w:hAnsi="Times New Roman" w:cs="Times New Roman"/>
          <w:sz w:val="22"/>
          <w:szCs w:val="22"/>
        </w:rPr>
        <w:t>grudnia</w:t>
      </w:r>
      <w:r w:rsidRPr="00761D31">
        <w:rPr>
          <w:rFonts w:ascii="Times New Roman" w:hAnsi="Times New Roman" w:cs="Times New Roman"/>
          <w:sz w:val="22"/>
          <w:szCs w:val="22"/>
        </w:rPr>
        <w:t xml:space="preserve"> 202</w:t>
      </w:r>
      <w:r w:rsidR="00B34327">
        <w:rPr>
          <w:rFonts w:ascii="Times New Roman" w:hAnsi="Times New Roman" w:cs="Times New Roman"/>
          <w:sz w:val="22"/>
          <w:szCs w:val="22"/>
        </w:rPr>
        <w:t>5</w:t>
      </w:r>
      <w:r w:rsidRPr="00761D31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470FEE23" w14:textId="29AEFFC2" w:rsidR="006D34E9" w:rsidRPr="00761D31" w:rsidRDefault="000C24CB" w:rsidP="00666C1A">
      <w:pPr>
        <w:pStyle w:val="Standard"/>
        <w:tabs>
          <w:tab w:val="left" w:pos="114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61D31">
        <w:rPr>
          <w:rFonts w:ascii="Times New Roman" w:hAnsi="Times New Roman" w:cs="Times New Roman"/>
          <w:sz w:val="22"/>
          <w:szCs w:val="22"/>
        </w:rPr>
        <w:t>BI-II.6740.</w:t>
      </w:r>
      <w:r w:rsidR="00B34327">
        <w:rPr>
          <w:rFonts w:ascii="Times New Roman" w:hAnsi="Times New Roman" w:cs="Times New Roman"/>
          <w:sz w:val="22"/>
          <w:szCs w:val="22"/>
        </w:rPr>
        <w:t>14</w:t>
      </w:r>
      <w:r w:rsidR="00CB6125">
        <w:rPr>
          <w:rFonts w:ascii="Times New Roman" w:hAnsi="Times New Roman" w:cs="Times New Roman"/>
          <w:sz w:val="22"/>
          <w:szCs w:val="22"/>
        </w:rPr>
        <w:t>.</w:t>
      </w:r>
      <w:r w:rsidR="00B34327">
        <w:rPr>
          <w:rFonts w:ascii="Times New Roman" w:hAnsi="Times New Roman" w:cs="Times New Roman"/>
          <w:sz w:val="22"/>
          <w:szCs w:val="22"/>
        </w:rPr>
        <w:t>36</w:t>
      </w:r>
      <w:r w:rsidR="003D20DC">
        <w:rPr>
          <w:rFonts w:ascii="Times New Roman" w:hAnsi="Times New Roman" w:cs="Times New Roman"/>
          <w:sz w:val="22"/>
          <w:szCs w:val="22"/>
        </w:rPr>
        <w:t>.</w:t>
      </w:r>
      <w:r w:rsidR="00A84550">
        <w:rPr>
          <w:rFonts w:ascii="Times New Roman" w:hAnsi="Times New Roman" w:cs="Times New Roman"/>
          <w:sz w:val="22"/>
          <w:szCs w:val="22"/>
        </w:rPr>
        <w:t>202</w:t>
      </w:r>
      <w:r w:rsidR="0008751C">
        <w:rPr>
          <w:rFonts w:ascii="Times New Roman" w:hAnsi="Times New Roman" w:cs="Times New Roman"/>
          <w:sz w:val="22"/>
          <w:szCs w:val="22"/>
        </w:rPr>
        <w:t>5</w:t>
      </w:r>
      <w:r w:rsidRPr="00761D31">
        <w:rPr>
          <w:rFonts w:ascii="Times New Roman" w:hAnsi="Times New Roman" w:cs="Times New Roman"/>
          <w:sz w:val="22"/>
          <w:szCs w:val="22"/>
        </w:rPr>
        <w:t>.</w:t>
      </w:r>
      <w:r w:rsidR="00761D31">
        <w:rPr>
          <w:rFonts w:ascii="Times New Roman" w:hAnsi="Times New Roman" w:cs="Times New Roman"/>
          <w:sz w:val="22"/>
          <w:szCs w:val="22"/>
        </w:rPr>
        <w:t>AW1</w:t>
      </w:r>
    </w:p>
    <w:p w14:paraId="230CCDE2" w14:textId="77777777" w:rsidR="008358AC" w:rsidRDefault="008358AC" w:rsidP="00D6316B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14:paraId="37E4263D" w14:textId="77777777" w:rsidR="004046B4" w:rsidRPr="00761D31" w:rsidRDefault="004046B4" w:rsidP="00D6316B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14:paraId="76E1EB04" w14:textId="2F563E3F" w:rsidR="00AB2183" w:rsidRDefault="000C24CB" w:rsidP="00666C1A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1D31">
        <w:rPr>
          <w:rFonts w:ascii="Times New Roman" w:hAnsi="Times New Roman" w:cs="Times New Roman"/>
          <w:b/>
          <w:sz w:val="22"/>
          <w:szCs w:val="22"/>
        </w:rPr>
        <w:t xml:space="preserve">DECYZJA Nr  </w:t>
      </w:r>
      <w:proofErr w:type="spellStart"/>
      <w:r w:rsidR="00B34327">
        <w:rPr>
          <w:rFonts w:ascii="Times New Roman" w:hAnsi="Times New Roman" w:cs="Times New Roman"/>
          <w:b/>
          <w:sz w:val="22"/>
          <w:szCs w:val="22"/>
        </w:rPr>
        <w:t>Onk</w:t>
      </w:r>
      <w:proofErr w:type="spellEnd"/>
      <w:r w:rsidR="00A20A63" w:rsidRPr="00761D31">
        <w:rPr>
          <w:rFonts w:ascii="Times New Roman" w:hAnsi="Times New Roman" w:cs="Times New Roman"/>
          <w:b/>
          <w:sz w:val="22"/>
          <w:szCs w:val="22"/>
        </w:rPr>
        <w:t>/</w:t>
      </w:r>
      <w:r w:rsidR="00CB7C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34327">
        <w:rPr>
          <w:rFonts w:ascii="Times New Roman" w:hAnsi="Times New Roman" w:cs="Times New Roman"/>
          <w:b/>
          <w:sz w:val="22"/>
          <w:szCs w:val="22"/>
        </w:rPr>
        <w:t>97</w:t>
      </w:r>
      <w:r w:rsidR="00CB7C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6C1A" w:rsidRPr="00761D31">
        <w:rPr>
          <w:rFonts w:ascii="Times New Roman" w:hAnsi="Times New Roman" w:cs="Times New Roman"/>
          <w:b/>
          <w:sz w:val="22"/>
          <w:szCs w:val="22"/>
        </w:rPr>
        <w:t>/202</w:t>
      </w:r>
      <w:r w:rsidR="00B34327">
        <w:rPr>
          <w:rFonts w:ascii="Times New Roman" w:hAnsi="Times New Roman" w:cs="Times New Roman"/>
          <w:b/>
          <w:sz w:val="22"/>
          <w:szCs w:val="22"/>
        </w:rPr>
        <w:t>5</w:t>
      </w:r>
    </w:p>
    <w:p w14:paraId="5D3CD4B0" w14:textId="77777777" w:rsidR="00761D31" w:rsidRPr="00761D31" w:rsidRDefault="00761D31" w:rsidP="00666C1A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6DB759" w14:textId="42F73FD5" w:rsidR="00B34327" w:rsidRDefault="000C24CB" w:rsidP="00B21CAD">
      <w:pPr>
        <w:pStyle w:val="Standard"/>
        <w:jc w:val="both"/>
        <w:rPr>
          <w:rFonts w:ascii="Times New Roman" w:eastAsia="Lucida Sans Unicode" w:hAnsi="Times New Roman" w:cs="Times New Roman"/>
          <w:color w:val="auto"/>
          <w:sz w:val="22"/>
          <w:szCs w:val="22"/>
        </w:rPr>
      </w:pPr>
      <w:r w:rsidRPr="00761D31">
        <w:rPr>
          <w:rFonts w:ascii="Times New Roman" w:hAnsi="Times New Roman" w:cs="Times New Roman"/>
          <w:sz w:val="22"/>
          <w:szCs w:val="22"/>
        </w:rPr>
        <w:t xml:space="preserve">Na podstawie art. 28, art. 33 ust. 1, art. 34 ust. 4, art. 36 i art. 82 ust. 2 ustawy z dnia 07 lipca 1994 r. </w:t>
      </w:r>
      <w:r w:rsidR="008D32C4" w:rsidRPr="00761D31">
        <w:rPr>
          <w:rFonts w:ascii="Times New Roman" w:hAnsi="Times New Roman" w:cs="Times New Roman"/>
          <w:sz w:val="22"/>
          <w:szCs w:val="22"/>
        </w:rPr>
        <w:t>- </w:t>
      </w:r>
      <w:r w:rsidRPr="00761D31">
        <w:rPr>
          <w:rFonts w:ascii="Times New Roman" w:hAnsi="Times New Roman" w:cs="Times New Roman"/>
          <w:sz w:val="22"/>
          <w:szCs w:val="22"/>
        </w:rPr>
        <w:t>Prawo budowlane (</w:t>
      </w:r>
      <w:proofErr w:type="spellStart"/>
      <w:r w:rsidR="00666C1A" w:rsidRPr="00761D3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66C1A" w:rsidRPr="00761D31">
        <w:rPr>
          <w:rFonts w:ascii="Times New Roman" w:hAnsi="Times New Roman" w:cs="Times New Roman"/>
          <w:sz w:val="22"/>
          <w:szCs w:val="22"/>
        </w:rPr>
        <w:t xml:space="preserve">. </w:t>
      </w:r>
      <w:r w:rsidRPr="00761D31">
        <w:rPr>
          <w:rFonts w:ascii="Times New Roman" w:hAnsi="Times New Roman" w:cs="Times New Roman"/>
          <w:sz w:val="22"/>
          <w:szCs w:val="22"/>
        </w:rPr>
        <w:t xml:space="preserve">Dz. U. </w:t>
      </w:r>
      <w:r w:rsidR="00B34327">
        <w:rPr>
          <w:rFonts w:ascii="Times New Roman" w:hAnsi="Times New Roman" w:cs="Times New Roman"/>
          <w:sz w:val="22"/>
          <w:szCs w:val="22"/>
        </w:rPr>
        <w:t>2025</w:t>
      </w:r>
      <w:r w:rsidRPr="00761D31">
        <w:rPr>
          <w:rFonts w:ascii="Times New Roman" w:hAnsi="Times New Roman" w:cs="Times New Roman"/>
          <w:sz w:val="22"/>
          <w:szCs w:val="22"/>
        </w:rPr>
        <w:t xml:space="preserve"> poz. </w:t>
      </w:r>
      <w:r w:rsidR="00B34327">
        <w:rPr>
          <w:rFonts w:ascii="Times New Roman" w:hAnsi="Times New Roman" w:cs="Times New Roman"/>
          <w:sz w:val="22"/>
          <w:szCs w:val="22"/>
        </w:rPr>
        <w:t>418</w:t>
      </w:r>
      <w:r w:rsidRPr="00761D31">
        <w:rPr>
          <w:rFonts w:ascii="Times New Roman" w:hAnsi="Times New Roman" w:cs="Times New Roman"/>
          <w:sz w:val="22"/>
          <w:szCs w:val="22"/>
        </w:rPr>
        <w:t xml:space="preserve">), art. 104 ustawy z dnia 14 czerwca 1960 r. </w:t>
      </w:r>
      <w:r w:rsidR="008D32C4" w:rsidRPr="00761D31">
        <w:rPr>
          <w:rFonts w:ascii="Times New Roman" w:hAnsi="Times New Roman" w:cs="Times New Roman"/>
          <w:sz w:val="22"/>
          <w:szCs w:val="22"/>
        </w:rPr>
        <w:t>- </w:t>
      </w:r>
      <w:r w:rsidRPr="00761D31">
        <w:rPr>
          <w:rFonts w:ascii="Times New Roman" w:hAnsi="Times New Roman" w:cs="Times New Roman"/>
          <w:sz w:val="22"/>
          <w:szCs w:val="22"/>
        </w:rPr>
        <w:t>Kodeks postępowania administracyjnego (</w:t>
      </w:r>
      <w:proofErr w:type="spellStart"/>
      <w:r w:rsidR="00666C1A" w:rsidRPr="00761D31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66C1A" w:rsidRPr="00761D31">
        <w:rPr>
          <w:rFonts w:ascii="Times New Roman" w:hAnsi="Times New Roman" w:cs="Times New Roman"/>
          <w:sz w:val="22"/>
          <w:szCs w:val="22"/>
        </w:rPr>
        <w:t xml:space="preserve">. </w:t>
      </w:r>
      <w:r w:rsidRPr="00761D31">
        <w:rPr>
          <w:rFonts w:ascii="Times New Roman" w:hAnsi="Times New Roman" w:cs="Times New Roman"/>
          <w:sz w:val="22"/>
          <w:szCs w:val="22"/>
        </w:rPr>
        <w:t xml:space="preserve">Dz. U. </w:t>
      </w:r>
      <w:r w:rsidR="00B34327">
        <w:rPr>
          <w:rFonts w:ascii="Times New Roman" w:hAnsi="Times New Roman" w:cs="Times New Roman"/>
          <w:sz w:val="22"/>
          <w:szCs w:val="22"/>
        </w:rPr>
        <w:t>2025</w:t>
      </w:r>
      <w:r w:rsidRPr="00761D31">
        <w:rPr>
          <w:rFonts w:ascii="Times New Roman" w:hAnsi="Times New Roman" w:cs="Times New Roman"/>
          <w:sz w:val="22"/>
          <w:szCs w:val="22"/>
        </w:rPr>
        <w:t xml:space="preserve"> poz.</w:t>
      </w:r>
      <w:r w:rsidR="00CB7CA5">
        <w:rPr>
          <w:rFonts w:ascii="Times New Roman" w:hAnsi="Times New Roman" w:cs="Times New Roman"/>
          <w:sz w:val="22"/>
          <w:szCs w:val="22"/>
        </w:rPr>
        <w:t xml:space="preserve"> </w:t>
      </w:r>
      <w:r w:rsidR="00B34327">
        <w:rPr>
          <w:rFonts w:ascii="Times New Roman" w:hAnsi="Times New Roman" w:cs="Times New Roman"/>
          <w:sz w:val="22"/>
          <w:szCs w:val="22"/>
        </w:rPr>
        <w:t>1691</w:t>
      </w:r>
      <w:r w:rsidRPr="00761D31">
        <w:rPr>
          <w:rFonts w:ascii="Times New Roman" w:hAnsi="Times New Roman" w:cs="Times New Roman"/>
          <w:sz w:val="22"/>
          <w:szCs w:val="22"/>
        </w:rPr>
        <w:t>)</w:t>
      </w:r>
      <w:r w:rsidR="00CC2875">
        <w:rPr>
          <w:rFonts w:ascii="Times New Roman" w:hAnsi="Times New Roman" w:cs="Times New Roman"/>
          <w:sz w:val="22"/>
          <w:szCs w:val="22"/>
        </w:rPr>
        <w:t xml:space="preserve"> </w:t>
      </w:r>
      <w:r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>oraz</w:t>
      </w:r>
      <w:r w:rsidR="00092002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wniosku </w:t>
      </w:r>
      <w:r w:rsidR="00B752C6"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>o pozwolenie na budowę</w:t>
      </w:r>
      <w:r w:rsidR="00417AC9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Pana </w:t>
      </w:r>
      <w:r w:rsidR="00BE0B6A">
        <w:rPr>
          <w:rFonts w:ascii="Times New Roman" w:eastAsia="Lucida Sans Unicode" w:hAnsi="Times New Roman" w:cs="Times New Roman"/>
          <w:color w:val="auto"/>
          <w:sz w:val="22"/>
          <w:szCs w:val="22"/>
        </w:rPr>
        <w:t xml:space="preserve">                    </w:t>
      </w:r>
      <w:r w:rsidR="00B34327" w:rsidRPr="00B34327">
        <w:rPr>
          <w:rFonts w:ascii="Times New Roman" w:eastAsia="Lucida Sans Unicode" w:hAnsi="Times New Roman" w:cs="Times New Roman"/>
          <w:color w:val="auto"/>
          <w:sz w:val="22"/>
          <w:szCs w:val="22"/>
        </w:rPr>
        <w:t>, działającego w imieniu BOB ENERGETYK Sp. z o.o., z dnia 25 marca 2025 r. (data wpływu do Starostwa Powiatowego w Olsztynie: 26 marca 2025 r.), uzupełnionym po wezwaniu w dniu 30 czerwca 2025 r. (data wpływu do Starostwa Powiatowego w Olsztynie: 30 czerwca 2025 r.)</w:t>
      </w:r>
    </w:p>
    <w:p w14:paraId="0A2C46AD" w14:textId="77777777" w:rsidR="00B21CAD" w:rsidRPr="00761D31" w:rsidRDefault="00B21CAD" w:rsidP="00B21CAD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</w:p>
    <w:p w14:paraId="4389FFEC" w14:textId="3B26164D" w:rsidR="00441D63" w:rsidRPr="00761D31" w:rsidRDefault="00B752C6" w:rsidP="00666C1A">
      <w:pPr>
        <w:pStyle w:val="Standard"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</w:pPr>
      <w:r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 xml:space="preserve">zatwierdzam projekt zagospodarowania </w:t>
      </w:r>
      <w:r w:rsidR="00696FB6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>terenu</w:t>
      </w:r>
      <w:r w:rsidR="00441D63"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 xml:space="preserve"> oraz projekt architektoniczno-budowalny </w:t>
      </w:r>
      <w:r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537286A0" w14:textId="05E52A07" w:rsidR="00B752C6" w:rsidRPr="00761D31" w:rsidRDefault="00B752C6" w:rsidP="00666C1A">
      <w:pPr>
        <w:pStyle w:val="Standard"/>
        <w:jc w:val="center"/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</w:pPr>
      <w:r w:rsidRPr="00761D31">
        <w:rPr>
          <w:rFonts w:ascii="Times New Roman" w:eastAsia="Lucida Sans Unicode" w:hAnsi="Times New Roman" w:cs="Times New Roman"/>
          <w:b/>
          <w:bCs/>
          <w:color w:val="auto"/>
          <w:sz w:val="22"/>
          <w:szCs w:val="22"/>
        </w:rPr>
        <w:t>i udzielam pozwolenia na budowę</w:t>
      </w:r>
    </w:p>
    <w:p w14:paraId="017D3770" w14:textId="1F8DF956" w:rsidR="00441D63" w:rsidRPr="00761D31" w:rsidRDefault="000C24CB" w:rsidP="003207CC">
      <w:pPr>
        <w:pStyle w:val="Standard"/>
        <w:spacing w:after="120"/>
        <w:jc w:val="center"/>
        <w:rPr>
          <w:rFonts w:ascii="Times New Roman" w:eastAsia="Lucida Sans Unicode" w:hAnsi="Times New Roman" w:cs="Times New Roman"/>
          <w:color w:val="auto"/>
          <w:sz w:val="22"/>
          <w:szCs w:val="22"/>
        </w:rPr>
      </w:pPr>
      <w:r w:rsidRPr="00761D31">
        <w:rPr>
          <w:rFonts w:ascii="Times New Roman" w:eastAsia="Lucida Sans Unicode" w:hAnsi="Times New Roman" w:cs="Times New Roman"/>
          <w:color w:val="auto"/>
          <w:sz w:val="22"/>
          <w:szCs w:val="22"/>
        </w:rPr>
        <w:t>dla:</w:t>
      </w:r>
    </w:p>
    <w:p w14:paraId="00B2FBE1" w14:textId="77777777" w:rsidR="00696FB6" w:rsidRPr="00696FB6" w:rsidRDefault="00696FB6" w:rsidP="00696FB6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BOB ENERGETYK Sp. z o.o. </w:t>
      </w:r>
    </w:p>
    <w:p w14:paraId="6D759D22" w14:textId="77777777" w:rsidR="00696FB6" w:rsidRPr="00696FB6" w:rsidRDefault="00696FB6" w:rsidP="00696FB6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FB6">
        <w:rPr>
          <w:rFonts w:ascii="Times New Roman" w:hAnsi="Times New Roman" w:cs="Times New Roman"/>
          <w:b/>
          <w:bCs/>
          <w:sz w:val="22"/>
          <w:szCs w:val="22"/>
        </w:rPr>
        <w:t>ul. Foksal 13/4</w:t>
      </w:r>
    </w:p>
    <w:p w14:paraId="51769A2F" w14:textId="541A1C9C" w:rsidR="00696FB6" w:rsidRDefault="00696FB6" w:rsidP="00696FB6">
      <w:pPr>
        <w:pStyle w:val="Bezodstpw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FB6">
        <w:rPr>
          <w:rFonts w:ascii="Times New Roman" w:hAnsi="Times New Roman" w:cs="Times New Roman"/>
          <w:b/>
          <w:bCs/>
          <w:sz w:val="22"/>
          <w:szCs w:val="22"/>
        </w:rPr>
        <w:t>00-366 Warszawa</w:t>
      </w:r>
    </w:p>
    <w:p w14:paraId="4E4BBA3F" w14:textId="57A3FFBF" w:rsidR="00AB2183" w:rsidRPr="00761D31" w:rsidRDefault="000C24CB" w:rsidP="00633E73">
      <w:pPr>
        <w:pStyle w:val="Standard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761D31">
        <w:rPr>
          <w:rFonts w:ascii="Times New Roman" w:hAnsi="Times New Roman" w:cs="Times New Roman"/>
          <w:sz w:val="22"/>
          <w:szCs w:val="22"/>
        </w:rPr>
        <w:t>obejmujące:</w:t>
      </w:r>
    </w:p>
    <w:p w14:paraId="2F6CD49A" w14:textId="77777777" w:rsidR="00696FB6" w:rsidRDefault="003D20DC" w:rsidP="003D20D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45664573"/>
      <w:r w:rsidRPr="003D20DC">
        <w:rPr>
          <w:rFonts w:ascii="Times New Roman" w:hAnsi="Times New Roman" w:cs="Times New Roman"/>
          <w:b/>
          <w:bCs/>
          <w:sz w:val="22"/>
          <w:szCs w:val="22"/>
        </w:rPr>
        <w:t>budowę</w:t>
      </w:r>
      <w:r w:rsidR="00696FB6" w:rsidRPr="00696FB6">
        <w:t xml:space="preserve"> </w:t>
      </w:r>
      <w:r w:rsidR="00696FB6" w:rsidRPr="00696FB6">
        <w:rPr>
          <w:rFonts w:ascii="Times New Roman" w:hAnsi="Times New Roman" w:cs="Times New Roman"/>
          <w:b/>
          <w:bCs/>
          <w:sz w:val="22"/>
          <w:szCs w:val="22"/>
        </w:rPr>
        <w:t>elektrowni fotowoltaicznej PV Wilkowo wraz z niezbędną infrastrukturą techniczną,</w:t>
      </w:r>
    </w:p>
    <w:p w14:paraId="1FE6430C" w14:textId="7CB463FD" w:rsidR="00696FB6" w:rsidRDefault="00696FB6" w:rsidP="003D20DC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6FB6">
        <w:rPr>
          <w:rFonts w:ascii="Times New Roman" w:hAnsi="Times New Roman" w:cs="Times New Roman"/>
          <w:b/>
          <w:bCs/>
          <w:sz w:val="22"/>
          <w:szCs w:val="22"/>
        </w:rPr>
        <w:t xml:space="preserve">dz. nr geod. 121/7, 121/6, 105/1, 106/6, </w:t>
      </w:r>
      <w:proofErr w:type="spellStart"/>
      <w:r w:rsidRPr="00696FB6">
        <w:rPr>
          <w:rFonts w:ascii="Times New Roman" w:hAnsi="Times New Roman" w:cs="Times New Roman"/>
          <w:b/>
          <w:bCs/>
          <w:sz w:val="22"/>
          <w:szCs w:val="22"/>
        </w:rPr>
        <w:t>obr</w:t>
      </w:r>
      <w:proofErr w:type="spellEnd"/>
      <w:r w:rsidRPr="00696FB6">
        <w:rPr>
          <w:rFonts w:ascii="Times New Roman" w:hAnsi="Times New Roman" w:cs="Times New Roman"/>
          <w:b/>
          <w:bCs/>
          <w:sz w:val="22"/>
          <w:szCs w:val="22"/>
        </w:rPr>
        <w:t>. Wilkowo, gm. Olsztynek</w:t>
      </w:r>
    </w:p>
    <w:p w14:paraId="6DBF5E30" w14:textId="77777777" w:rsidR="003D20DC" w:rsidRDefault="003D20DC" w:rsidP="00761D31">
      <w:pPr>
        <w:pStyle w:val="Standard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</w:p>
    <w:bookmarkEnd w:id="0"/>
    <w:p w14:paraId="1D0A6DCA" w14:textId="304DDC8C" w:rsidR="00B21CAD" w:rsidRPr="00CB286E" w:rsidRDefault="00B21CAD" w:rsidP="00B21CAD">
      <w:pPr>
        <w:widowControl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projektant: </w:t>
      </w:r>
      <w:r w:rsidR="00696FB6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   inż. </w:t>
      </w:r>
      <w:r w:rsidR="00BE0B6A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                         </w:t>
      </w: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z zespołem</w:t>
      </w:r>
    </w:p>
    <w:p w14:paraId="199EB27B" w14:textId="29C490EA" w:rsidR="003831F3" w:rsidRPr="00CB286E" w:rsidRDefault="00B21CAD" w:rsidP="00B21CAD">
      <w:pPr>
        <w:widowControl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uprawnienia: </w:t>
      </w:r>
      <w:r w:rsidR="00696FB6" w:rsidRPr="00696FB6">
        <w:rPr>
          <w:rFonts w:ascii="Times New Roman" w:eastAsia="SimSun" w:hAnsi="Times New Roman" w:cs="Times New Roman"/>
          <w:sz w:val="18"/>
          <w:szCs w:val="18"/>
          <w:lang w:eastAsia="ar-SA"/>
        </w:rPr>
        <w:t>WAM/0137/PWOE/05; WAM/IE/0052/06</w:t>
      </w:r>
      <w:r w:rsidR="00696FB6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</w:t>
      </w: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(do projektowania bez </w:t>
      </w:r>
      <w:r w:rsidR="00696FB6" w:rsidRPr="00696FB6">
        <w:rPr>
          <w:rFonts w:ascii="Times New Roman" w:eastAsia="SimSun" w:hAnsi="Times New Roman" w:cs="Times New Roman"/>
          <w:sz w:val="18"/>
          <w:szCs w:val="18"/>
          <w:lang w:eastAsia="ar-SA"/>
        </w:rPr>
        <w:t>w specjalności instalacyjnej w zakresie sieci, instalacji i</w:t>
      </w:r>
      <w:r w:rsidR="00696FB6">
        <w:rPr>
          <w:rFonts w:ascii="Times New Roman" w:eastAsia="SimSun" w:hAnsi="Times New Roman" w:cs="Times New Roman"/>
          <w:sz w:val="18"/>
          <w:szCs w:val="18"/>
          <w:lang w:eastAsia="ar-SA"/>
        </w:rPr>
        <w:t> </w:t>
      </w:r>
      <w:r w:rsidR="00696FB6" w:rsidRPr="00696FB6">
        <w:rPr>
          <w:rFonts w:ascii="Times New Roman" w:eastAsia="SimSun" w:hAnsi="Times New Roman" w:cs="Times New Roman"/>
          <w:sz w:val="18"/>
          <w:szCs w:val="18"/>
          <w:lang w:eastAsia="ar-SA"/>
        </w:rPr>
        <w:t>urządzeń elektrycznych i elektroenergetycznych</w:t>
      </w:r>
      <w:r w:rsidRPr="00CB286E">
        <w:rPr>
          <w:rFonts w:ascii="Times New Roman" w:eastAsia="SimSun" w:hAnsi="Times New Roman" w:cs="Times New Roman"/>
          <w:sz w:val="18"/>
          <w:szCs w:val="18"/>
          <w:lang w:eastAsia="ar-SA"/>
        </w:rPr>
        <w:t>)</w:t>
      </w:r>
    </w:p>
    <w:p w14:paraId="7B66F79B" w14:textId="77777777" w:rsidR="00B21CAD" w:rsidRPr="000B755E" w:rsidRDefault="00B21CAD" w:rsidP="00B21CAD">
      <w:pPr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348682FF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z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zachowaniem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następujących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warunków:</w:t>
      </w:r>
    </w:p>
    <w:p w14:paraId="275C454F" w14:textId="77777777" w:rsidR="00AB2183" w:rsidRPr="00CB286E" w:rsidRDefault="000C24CB" w:rsidP="00666C1A">
      <w:pPr>
        <w:pStyle w:val="Standard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1.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Szczególne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warunki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zabezpieczenia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terenu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budowy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prowadzenia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robót:</w:t>
      </w:r>
    </w:p>
    <w:p w14:paraId="19DBA4EB" w14:textId="77777777" w:rsidR="00AB2183" w:rsidRPr="00CB286E" w:rsidRDefault="000C24CB" w:rsidP="00C4262A">
      <w:pPr>
        <w:pStyle w:val="Standard"/>
        <w:numPr>
          <w:ilvl w:val="0"/>
          <w:numId w:val="15"/>
        </w:numPr>
        <w:tabs>
          <w:tab w:val="left" w:pos="-11208"/>
          <w:tab w:val="left" w:pos="-2496"/>
        </w:tabs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Wytyczenie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obiektów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budowlanych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terenie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inwentaryzację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powykonawczą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należy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zlecić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jednostce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wykonawstwa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geodezyjnego.</w:t>
      </w:r>
    </w:p>
    <w:p w14:paraId="1A528E36" w14:textId="4495636C" w:rsidR="00AB2183" w:rsidRPr="00CB286E" w:rsidRDefault="000C24CB" w:rsidP="00C4262A">
      <w:pPr>
        <w:pStyle w:val="Standard"/>
        <w:numPr>
          <w:ilvl w:val="0"/>
          <w:numId w:val="15"/>
        </w:numPr>
        <w:tabs>
          <w:tab w:val="left" w:pos="-11268"/>
          <w:tab w:val="left" w:pos="-11244"/>
        </w:tabs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Roboty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budowlane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prowadzić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zgodnie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zatwierdzonym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projektem zagospodarowania </w:t>
      </w:r>
      <w:r w:rsidR="00115A79" w:rsidRPr="00CB286E">
        <w:rPr>
          <w:rFonts w:ascii="Times New Roman" w:hAnsi="Times New Roman" w:cs="Times New Roman"/>
          <w:sz w:val="18"/>
          <w:szCs w:val="18"/>
        </w:rPr>
        <w:t>działki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 oraz projektem architektoniczno-budowalnym </w:t>
      </w:r>
      <w:r w:rsidRPr="00CB286E">
        <w:rPr>
          <w:rFonts w:ascii="Times New Roman" w:hAnsi="Times New Roman" w:cs="Times New Roman"/>
          <w:sz w:val="18"/>
          <w:szCs w:val="18"/>
        </w:rPr>
        <w:t>stanowiącym</w:t>
      </w:r>
      <w:r w:rsidR="00633E73"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załącznik</w:t>
      </w:r>
      <w:r w:rsidR="00633E73"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do</w:t>
      </w:r>
      <w:r w:rsidRPr="00CB286E">
        <w:rPr>
          <w:rFonts w:ascii="Times New Roman" w:eastAsia="Arial" w:hAnsi="Times New Roman" w:cs="Times New Roman"/>
          <w:sz w:val="18"/>
          <w:szCs w:val="18"/>
        </w:rPr>
        <w:t> </w:t>
      </w:r>
      <w:r w:rsidRPr="00CB286E">
        <w:rPr>
          <w:rFonts w:ascii="Times New Roman" w:hAnsi="Times New Roman" w:cs="Times New Roman"/>
          <w:sz w:val="18"/>
          <w:szCs w:val="18"/>
        </w:rPr>
        <w:t>niniejszej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decyzji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pod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kierownictwem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nadzorem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osób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posiadających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odpowiednie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uprawnienia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budowlane.</w:t>
      </w:r>
    </w:p>
    <w:p w14:paraId="29DA778F" w14:textId="02A253F9" w:rsidR="00AB2183" w:rsidRPr="00CB286E" w:rsidRDefault="000C24CB" w:rsidP="00C4262A">
      <w:pPr>
        <w:pStyle w:val="Standard"/>
        <w:numPr>
          <w:ilvl w:val="0"/>
          <w:numId w:val="15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Przestrzegać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ustaleń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zawartych</w:t>
      </w:r>
      <w:r w:rsidR="00F15574" w:rsidRPr="00CB286E">
        <w:rPr>
          <w:rFonts w:ascii="Times New Roman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opiniach,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warunkach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uzgodnieniach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będących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częścią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zatwierdzon</w:t>
      </w:r>
      <w:r w:rsidR="00633E73" w:rsidRPr="00CB286E">
        <w:rPr>
          <w:rFonts w:ascii="Times New Roman" w:hAnsi="Times New Roman" w:cs="Times New Roman"/>
          <w:sz w:val="18"/>
          <w:szCs w:val="18"/>
        </w:rPr>
        <w:t>ych: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projektu zagospodarowania </w:t>
      </w:r>
      <w:r w:rsidR="00115A79" w:rsidRPr="00CB286E">
        <w:rPr>
          <w:rFonts w:ascii="Times New Roman" w:hAnsi="Times New Roman" w:cs="Times New Roman"/>
          <w:sz w:val="18"/>
          <w:szCs w:val="18"/>
        </w:rPr>
        <w:t>działki</w:t>
      </w:r>
      <w:r w:rsidR="00633E73" w:rsidRPr="00CB286E">
        <w:rPr>
          <w:rFonts w:ascii="Times New Roman" w:hAnsi="Times New Roman" w:cs="Times New Roman"/>
          <w:sz w:val="18"/>
          <w:szCs w:val="18"/>
        </w:rPr>
        <w:t xml:space="preserve"> oraz projektu architektoniczno-budowalnego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stanowiąc</w:t>
      </w:r>
      <w:r w:rsidR="00633E73" w:rsidRPr="00CB286E">
        <w:rPr>
          <w:rFonts w:ascii="Times New Roman" w:hAnsi="Times New Roman" w:cs="Times New Roman"/>
          <w:sz w:val="18"/>
          <w:szCs w:val="18"/>
        </w:rPr>
        <w:t>ych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załącznik</w:t>
      </w:r>
      <w:r w:rsidR="00633E73" w:rsidRPr="00CB286E">
        <w:rPr>
          <w:rFonts w:ascii="Times New Roman" w:hAnsi="Times New Roman" w:cs="Times New Roman"/>
          <w:sz w:val="18"/>
          <w:szCs w:val="18"/>
        </w:rPr>
        <w:t>i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do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niniejszej</w:t>
      </w:r>
      <w:r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CB286E">
        <w:rPr>
          <w:rFonts w:ascii="Times New Roman" w:hAnsi="Times New Roman" w:cs="Times New Roman"/>
          <w:sz w:val="18"/>
          <w:szCs w:val="18"/>
        </w:rPr>
        <w:t>decyzj</w:t>
      </w:r>
      <w:r w:rsidR="00F15574" w:rsidRPr="00CB286E">
        <w:rPr>
          <w:rFonts w:ascii="Times New Roman" w:hAnsi="Times New Roman" w:cs="Times New Roman"/>
          <w:sz w:val="18"/>
          <w:szCs w:val="18"/>
        </w:rPr>
        <w:t>i.</w:t>
      </w:r>
    </w:p>
    <w:p w14:paraId="25C35F29" w14:textId="7926BF47" w:rsidR="00CB286E" w:rsidRPr="00CB286E" w:rsidRDefault="00CB286E" w:rsidP="00CB286E">
      <w:pPr>
        <w:pStyle w:val="Standard"/>
        <w:ind w:left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CB286E">
        <w:rPr>
          <w:rFonts w:ascii="Times New Roman" w:hAnsi="Times New Roman" w:cs="Times New Roman"/>
          <w:sz w:val="18"/>
          <w:szCs w:val="18"/>
          <w:u w:val="single"/>
        </w:rPr>
        <w:t>Roboty budowlane w miejscu kolizji z istniejącą siecią można rozpocząć dopiero po jej usunięciu.</w:t>
      </w:r>
    </w:p>
    <w:p w14:paraId="3D29633E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2. Czas użytkowania tymczasowych obiektów budowlanych:</w:t>
      </w:r>
    </w:p>
    <w:p w14:paraId="77D1277F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3. Termin rozbiórki:</w:t>
      </w:r>
    </w:p>
    <w:p w14:paraId="2DE53B82" w14:textId="77777777" w:rsidR="00AB2183" w:rsidRPr="00CB286E" w:rsidRDefault="000C24CB" w:rsidP="00C4262A">
      <w:pPr>
        <w:pStyle w:val="Standard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istniejących obiektów budowlanych nieprzewidzianych do dalszego użytkowania</w:t>
      </w:r>
    </w:p>
    <w:p w14:paraId="4E28B42E" w14:textId="77777777" w:rsidR="00AB2183" w:rsidRPr="00CB286E" w:rsidRDefault="000C24CB" w:rsidP="00C4262A">
      <w:pPr>
        <w:pStyle w:val="Standard"/>
        <w:numPr>
          <w:ilvl w:val="0"/>
          <w:numId w:val="16"/>
        </w:numPr>
        <w:ind w:left="426" w:hanging="284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hAnsi="Times New Roman" w:cs="Times New Roman"/>
          <w:strike/>
          <w:sz w:val="18"/>
          <w:szCs w:val="18"/>
        </w:rPr>
        <w:t>tymczasowych obiektów budowlanych</w:t>
      </w:r>
    </w:p>
    <w:p w14:paraId="0A952D45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4. Inwestor jest obowiązany zapewnić objęcie kierownictwa budowy lub określonych robót budowlanych;</w:t>
      </w:r>
    </w:p>
    <w:p w14:paraId="17F65A67" w14:textId="77777777" w:rsidR="00AB2183" w:rsidRPr="00CB286E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5. Kierownik budowy (robót) jest obowiązany:</w:t>
      </w:r>
    </w:p>
    <w:p w14:paraId="60F6ECF2" w14:textId="77777777" w:rsidR="00AB2183" w:rsidRPr="00CB286E" w:rsidRDefault="000C24CB" w:rsidP="00C4262A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prowadzić dziennik budowy,</w:t>
      </w:r>
    </w:p>
    <w:p w14:paraId="7BECDD59" w14:textId="77777777" w:rsidR="00AB2183" w:rsidRPr="00CB286E" w:rsidRDefault="000C24CB" w:rsidP="00C4262A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umieścić na budowie, w widocznym miejscu, tablicę informacyjną oraz ogłoszenie zawierające dane dotyczące bezpieczeństwa pracy i ochrony zdrowia, nie dotyczy to obiektów służących obronności i bezpieczeństwu państwa oraz obiektów liniowych,</w:t>
      </w:r>
    </w:p>
    <w:p w14:paraId="48F48C94" w14:textId="77777777" w:rsidR="00AB2183" w:rsidRPr="00CB286E" w:rsidRDefault="000C24CB" w:rsidP="00C4262A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sz w:val="18"/>
          <w:szCs w:val="18"/>
        </w:rPr>
        <w:t>odpowiednio zabezpieczyć teren budowy.</w:t>
      </w:r>
    </w:p>
    <w:p w14:paraId="6D5145C6" w14:textId="0A506C4C" w:rsidR="003F1825" w:rsidRPr="00CB286E" w:rsidRDefault="002E3289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CB286E">
        <w:rPr>
          <w:rFonts w:ascii="Times New Roman" w:eastAsia="Arial" w:hAnsi="Times New Roman" w:cs="Times New Roman"/>
          <w:strike/>
          <w:sz w:val="18"/>
          <w:szCs w:val="18"/>
        </w:rPr>
        <w:t>6</w:t>
      </w:r>
      <w:r w:rsidR="00635246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.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Szczegółowe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wymagania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dotyczące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nadzoru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na</w:t>
      </w:r>
      <w:r w:rsidR="000C24CB" w:rsidRPr="00CB286E">
        <w:rPr>
          <w:rFonts w:ascii="Times New Roman" w:eastAsia="Arial" w:hAnsi="Times New Roman" w:cs="Times New Roman"/>
          <w:strike/>
          <w:sz w:val="18"/>
          <w:szCs w:val="18"/>
        </w:rPr>
        <w:t xml:space="preserve"> </w:t>
      </w:r>
      <w:r w:rsidR="000C24CB" w:rsidRPr="00CB286E">
        <w:rPr>
          <w:rFonts w:ascii="Times New Roman" w:hAnsi="Times New Roman" w:cs="Times New Roman"/>
          <w:strike/>
          <w:sz w:val="18"/>
          <w:szCs w:val="18"/>
        </w:rPr>
        <w:t>budowie</w:t>
      </w:r>
      <w:r w:rsidR="00B752C6" w:rsidRPr="00CB286E">
        <w:rPr>
          <w:rFonts w:ascii="Times New Roman" w:hAnsi="Times New Roman" w:cs="Times New Roman"/>
          <w:strike/>
          <w:sz w:val="18"/>
          <w:szCs w:val="18"/>
        </w:rPr>
        <w:t>:</w:t>
      </w:r>
    </w:p>
    <w:p w14:paraId="6912EC97" w14:textId="735012CF" w:rsidR="00C4262A" w:rsidRPr="00CB286E" w:rsidRDefault="003F1825" w:rsidP="00C4262A">
      <w:pPr>
        <w:pStyle w:val="Standard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CB286E">
        <w:rPr>
          <w:rFonts w:ascii="Times New Roman" w:hAnsi="Times New Roman" w:cs="Times New Roman"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61EE9206" wp14:editId="46BFE52F">
                <wp:simplePos x="0" y="0"/>
                <wp:positionH relativeFrom="column">
                  <wp:posOffset>1937520</wp:posOffset>
                </wp:positionH>
                <wp:positionV relativeFrom="paragraph">
                  <wp:posOffset>130765</wp:posOffset>
                </wp:positionV>
                <wp:extent cx="11520" cy="17640"/>
                <wp:effectExtent l="57150" t="38100" r="45720" b="59055"/>
                <wp:wrapNone/>
                <wp:docPr id="311381496" name="Pismo odręczn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1520" cy="17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61EE9206" wp14:editId="46BFE52F">
                <wp:simplePos x="0" y="0"/>
                <wp:positionH relativeFrom="column">
                  <wp:posOffset>1937520</wp:posOffset>
                </wp:positionH>
                <wp:positionV relativeFrom="paragraph">
                  <wp:posOffset>130765</wp:posOffset>
                </wp:positionV>
                <wp:extent cx="11520" cy="17640"/>
                <wp:effectExtent l="57150" t="38100" r="45720" b="59055"/>
                <wp:wrapNone/>
                <wp:docPr id="311381496" name="Pismo odręcz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381496" name="Pismo odręczne 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60" cy="23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752C6" w:rsidRPr="00CB286E">
        <w:rPr>
          <w:rFonts w:ascii="Times New Roman" w:hAnsi="Times New Roman" w:cs="Times New Roman"/>
          <w:sz w:val="18"/>
          <w:szCs w:val="18"/>
        </w:rPr>
        <w:t>wynikających z art. 36 ust. 1 pkt 1-4 oraz art. 42 ust. 1 i 2 ustawy z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dnia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07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lipca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1994</w:t>
      </w:r>
      <w:r w:rsidR="00A84550" w:rsidRPr="00CB286E">
        <w:rPr>
          <w:rFonts w:ascii="Times New Roman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r.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– </w:t>
      </w:r>
      <w:r w:rsidR="00B752C6" w:rsidRPr="00CB286E">
        <w:rPr>
          <w:rFonts w:ascii="Times New Roman" w:hAnsi="Times New Roman" w:cs="Times New Roman"/>
          <w:sz w:val="18"/>
          <w:szCs w:val="18"/>
        </w:rPr>
        <w:t>Prawo</w:t>
      </w:r>
      <w:r w:rsidR="00B752C6" w:rsidRPr="00CB286E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B752C6" w:rsidRPr="00CB286E">
        <w:rPr>
          <w:rFonts w:ascii="Times New Roman" w:hAnsi="Times New Roman" w:cs="Times New Roman"/>
          <w:sz w:val="18"/>
          <w:szCs w:val="18"/>
        </w:rPr>
        <w:t>budowlane</w:t>
      </w:r>
      <w:r w:rsidR="00F15574" w:rsidRPr="00CB286E">
        <w:rPr>
          <w:rFonts w:ascii="Times New Roman" w:hAnsi="Times New Roman" w:cs="Times New Roman"/>
          <w:sz w:val="18"/>
          <w:szCs w:val="18"/>
        </w:rPr>
        <w:t>.</w:t>
      </w:r>
    </w:p>
    <w:p w14:paraId="0E66F20B" w14:textId="7131A8DA" w:rsidR="000D0858" w:rsidRPr="000D0858" w:rsidRDefault="003F1825" w:rsidP="00967720">
      <w:pPr>
        <w:pStyle w:val="Bezodstpw"/>
        <w:spacing w:before="24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1927A3BE" wp14:editId="6FF49B41">
                <wp:simplePos x="0" y="0"/>
                <wp:positionH relativeFrom="column">
                  <wp:posOffset>689760</wp:posOffset>
                </wp:positionH>
                <wp:positionV relativeFrom="paragraph">
                  <wp:posOffset>189065</wp:posOffset>
                </wp:positionV>
                <wp:extent cx="360" cy="360"/>
                <wp:effectExtent l="57150" t="38100" r="38100" b="57150"/>
                <wp:wrapNone/>
                <wp:docPr id="1293521435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1927A3BE" wp14:editId="6FF49B41">
                <wp:simplePos x="0" y="0"/>
                <wp:positionH relativeFrom="column">
                  <wp:posOffset>689760</wp:posOffset>
                </wp:positionH>
                <wp:positionV relativeFrom="paragraph">
                  <wp:posOffset>189065</wp:posOffset>
                </wp:positionV>
                <wp:extent cx="360" cy="360"/>
                <wp:effectExtent l="57150" t="38100" r="38100" b="57150"/>
                <wp:wrapNone/>
                <wp:docPr id="1293521435" name="Pismo odręcz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521435" name="Pismo odręczne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D0858" w:rsidRPr="000D0858">
        <w:rPr>
          <w:rFonts w:ascii="Times New Roman" w:hAnsi="Times New Roman" w:cs="Times New Roman"/>
          <w:b/>
          <w:bCs/>
          <w:sz w:val="22"/>
          <w:szCs w:val="22"/>
        </w:rPr>
        <w:t>UZASADNIENIE</w:t>
      </w:r>
    </w:p>
    <w:p w14:paraId="5EE1414A" w14:textId="17B64FA6" w:rsidR="00B10BAF" w:rsidRPr="004046B4" w:rsidRDefault="003F1825" w:rsidP="00B10BAF">
      <w:pPr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76338D3A" wp14:editId="58DEC55E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848597096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76338D3A" wp14:editId="58DEC55E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848597096" name="Pismo odręcz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597096" name="Pismo odręczne 5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Arial" w:hAnsi="Times New Roman" w:cs="Times New Roman"/>
          <w:noProof/>
          <w:color w:val="000000"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403107E4" wp14:editId="14299362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111746926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403107E4" wp14:editId="14299362">
                <wp:simplePos x="0" y="0"/>
                <wp:positionH relativeFrom="column">
                  <wp:posOffset>442080</wp:posOffset>
                </wp:positionH>
                <wp:positionV relativeFrom="paragraph">
                  <wp:posOffset>120120</wp:posOffset>
                </wp:positionV>
                <wp:extent cx="360" cy="360"/>
                <wp:effectExtent l="57150" t="38100" r="38100" b="57150"/>
                <wp:wrapNone/>
                <wp:docPr id="1117469260" name="Pismo odręcz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469260" name="Pismo odręczne 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Dnia </w:t>
      </w:r>
      <w:r w:rsidR="00E63E51">
        <w:rPr>
          <w:rFonts w:ascii="Times New Roman" w:eastAsia="Arial" w:hAnsi="Times New Roman" w:cs="Times New Roman"/>
          <w:sz w:val="22"/>
          <w:szCs w:val="22"/>
        </w:rPr>
        <w:t>26</w:t>
      </w:r>
      <w:r w:rsidR="006A29A0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63E51">
        <w:rPr>
          <w:rFonts w:ascii="Times New Roman" w:eastAsia="Arial" w:hAnsi="Times New Roman" w:cs="Times New Roman"/>
          <w:sz w:val="22"/>
          <w:szCs w:val="22"/>
        </w:rPr>
        <w:t>marca</w:t>
      </w:r>
      <w:r w:rsidR="004119C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84550">
        <w:rPr>
          <w:rFonts w:ascii="Times New Roman" w:eastAsia="Arial" w:hAnsi="Times New Roman" w:cs="Times New Roman"/>
          <w:sz w:val="22"/>
          <w:szCs w:val="22"/>
        </w:rPr>
        <w:t>202</w:t>
      </w:r>
      <w:r w:rsidR="00E63E51">
        <w:rPr>
          <w:rFonts w:ascii="Times New Roman" w:eastAsia="Arial" w:hAnsi="Times New Roman" w:cs="Times New Roman"/>
          <w:sz w:val="22"/>
          <w:szCs w:val="22"/>
        </w:rPr>
        <w:t>5</w:t>
      </w:r>
      <w:r w:rsidR="000D0858" w:rsidRPr="000D0858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r. do Starostwa Powiatowego w Olsztynie wpłynął wniosek</w:t>
      </w:r>
      <w:r w:rsidR="00CB286E" w:rsidRPr="00CB286E">
        <w:t xml:space="preserve"> 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Pana </w:t>
      </w:r>
      <w:r w:rsidR="00BE0B6A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                            </w:t>
      </w:r>
      <w:r w:rsidR="00E63E51" w:rsidRPr="00E63E51">
        <w:rPr>
          <w:rFonts w:ascii="Times New Roman" w:eastAsia="Arial" w:hAnsi="Times New Roman" w:cs="Times New Roman"/>
          <w:color w:val="000000"/>
          <w:sz w:val="22"/>
          <w:szCs w:val="22"/>
        </w:rPr>
        <w:t>, działającego w imieniu BOB ENERGETYK Sp. z o.o.,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o</w:t>
      </w:r>
      <w:r w:rsidR="00CC2875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0D0858"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wydanie pozwolenia na </w:t>
      </w:r>
      <w:r w:rsidR="004119CC">
        <w:rPr>
          <w:rFonts w:ascii="Times New Roman" w:eastAsia="Times New Roman" w:hAnsi="Times New Roman" w:cs="Times New Roman"/>
          <w:color w:val="000000"/>
          <w:sz w:val="22"/>
          <w:szCs w:val="22"/>
        </w:rPr>
        <w:t>budowę</w:t>
      </w:r>
      <w:r w:rsidR="00E63E51" w:rsidRPr="00E63E51">
        <w:t xml:space="preserve"> 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>elektrowni fotowoltaicznej PV Wilkowo wraz z niezbędną infrastrukturą techniczną,</w:t>
      </w:r>
      <w:r w:rsid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dz. nr geod. 121/7, 121/6, 105/1, 106/6, </w:t>
      </w:r>
      <w:r w:rsid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103, </w:t>
      </w:r>
      <w:proofErr w:type="spellStart"/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>obr</w:t>
      </w:r>
      <w:proofErr w:type="spellEnd"/>
      <w:r w:rsidR="00E63E51" w:rsidRP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>. Wilkowo, gm. Olsztynek</w:t>
      </w:r>
      <w:r w:rsidR="00E63E5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Pismem z dnia 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>08</w:t>
      </w:r>
      <w:r w:rsidR="00B10BA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>kwietnia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>5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 wezwano </w:t>
      </w:r>
      <w:r w:rsidR="00CB286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inwestora 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>do uzupełnienia wniosku z uwagi na stwierdzone braki i</w:t>
      </w:r>
      <w:r w:rsidR="00B10BAF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>błędy formalne.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bookmarkStart w:id="1" w:name="_Hlk216079489"/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Na wniosek pełnomocnika inwestora z dnia 08 i 30 maja 2025 r.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(daty wpływu) </w:t>
      </w:r>
      <w:r w:rsidR="00E63E51">
        <w:rPr>
          <w:rFonts w:ascii="Times New Roman" w:eastAsia="Arial" w:hAnsi="Times New Roman" w:cs="Times New Roman"/>
          <w:color w:val="000000"/>
          <w:sz w:val="22"/>
          <w:szCs w:val="22"/>
        </w:rPr>
        <w:t>dwukrotnie przedłużono termin na uzupełnienie dokumentacji, postanowieniem z dnia 09 maja i 02 czerwca 2025 r.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bookmarkEnd w:id="1"/>
      <w:r w:rsidR="00066DC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W dniu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30</w:t>
      </w:r>
      <w:r w:rsidR="00066DC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czerwca</w:t>
      </w:r>
      <w:r w:rsidR="00066DC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5</w:t>
      </w:r>
      <w:r w:rsidR="00066DC5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 </w:t>
      </w:r>
      <w:r w:rsidR="004B1184">
        <w:rPr>
          <w:rFonts w:ascii="Times New Roman" w:eastAsia="Arial" w:hAnsi="Times New Roman" w:cs="Times New Roman"/>
          <w:color w:val="000000"/>
          <w:sz w:val="22"/>
          <w:szCs w:val="22"/>
        </w:rPr>
        <w:t>wpłynęło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B1184">
        <w:rPr>
          <w:rFonts w:ascii="Times New Roman" w:eastAsia="Arial" w:hAnsi="Times New Roman" w:cs="Times New Roman"/>
          <w:color w:val="000000"/>
          <w:sz w:val="22"/>
          <w:szCs w:val="22"/>
        </w:rPr>
        <w:t>uzupełnienie wniosku</w:t>
      </w:r>
      <w:r w:rsidR="00B10BAF" w:rsidRPr="00B10BAF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B10BA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14:paraId="21964EC5" w14:textId="45B15598" w:rsidR="00B27796" w:rsidRDefault="00CB286E" w:rsidP="00B27796">
      <w:pPr>
        <w:spacing w:before="1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Strony postępowania zawiadomiono pismem z dnia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30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lipca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5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 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Dnia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31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lipca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5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 nałożono na inwestor</w:t>
      </w:r>
      <w:r w:rsidR="004B1184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obowiązek uzupełnienia stwierdzonych braków w</w:t>
      </w:r>
      <w:r w:rsidR="004B1184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>dokumentacji projektowej w formie postanowienia.</w:t>
      </w:r>
      <w:r w:rsidR="004046B4" w:rsidRPr="004046B4">
        <w:t xml:space="preserve"> 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Na wniosek pełnomocnika inwestora z dnia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29 sierpnia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 30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września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2025 r.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(daty wpływu)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dwukrotnie przedłużono termin na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uzupełnienie dokumentacji, postanowieniem z dnia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01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września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01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października</w:t>
      </w:r>
      <w:r w:rsidR="004046B4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2025 r.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Uzupełnienie braków wskazanych w postanowieniu </w:t>
      </w:r>
      <w:r w:rsidR="00C43021">
        <w:rPr>
          <w:rFonts w:ascii="Times New Roman" w:eastAsia="Arial" w:hAnsi="Times New Roman" w:cs="Times New Roman"/>
          <w:color w:val="000000"/>
          <w:sz w:val="22"/>
          <w:szCs w:val="22"/>
        </w:rPr>
        <w:t>złożono w dniu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09</w:t>
      </w:r>
      <w:r w:rsidR="00B2779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października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202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5</w:t>
      </w:r>
      <w:r w:rsidR="004B1184" w:rsidRPr="004B118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r.</w:t>
      </w:r>
      <w:r w:rsidR="00B2779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373E8">
        <w:rPr>
          <w:rFonts w:ascii="Times New Roman" w:eastAsia="Arial" w:hAnsi="Times New Roman" w:cs="Times New Roman"/>
          <w:color w:val="000000"/>
          <w:sz w:val="22"/>
          <w:szCs w:val="22"/>
        </w:rPr>
        <w:t>oraz skorygowano zamierzeni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e</w:t>
      </w:r>
      <w:r w:rsidR="003373E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wykreślając z wniosku </w:t>
      </w:r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działkę nr 103, </w:t>
      </w:r>
      <w:proofErr w:type="spellStart"/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obr</w:t>
      </w:r>
      <w:proofErr w:type="spellEnd"/>
      <w:r w:rsidR="004046B4">
        <w:rPr>
          <w:rFonts w:ascii="Times New Roman" w:eastAsia="Arial" w:hAnsi="Times New Roman" w:cs="Times New Roman"/>
          <w:color w:val="000000"/>
          <w:sz w:val="22"/>
          <w:szCs w:val="22"/>
        </w:rPr>
        <w:t>. Wilkowo, gm. Olsztynek</w:t>
      </w:r>
      <w:r w:rsidR="003373E8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14:paraId="4172FB3B" w14:textId="55FE9FFA" w:rsidR="004046B4" w:rsidRDefault="004046B4" w:rsidP="00B27796">
      <w:pPr>
        <w:spacing w:before="1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lastRenderedPageBreak/>
        <w:t xml:space="preserve">Zgodnie z art. 39 ust. 3 ustawy Prawo budowlane, pismem z dnia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17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października 2025 r., przekazano do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>uzgodnienia do Wojewódzkiego Urzędu Ochrony Zabytków w Olsztynie kserokopię wniosku o pozwolenie na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>budowę wraz z projektem budowlanym z uwagi na fakt, iż</w:t>
      </w:r>
      <w:r w:rsidRPr="004046B4">
        <w:t xml:space="preserve"> </w:t>
      </w:r>
      <w:r>
        <w:t>z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>godnie z zapisem pkt 3.4 Decyzji Burmistrza Olsztynka Nr 182/2022 o warunkach zabudowy z dnia 09 listopada 2022 r., znak: ZBG.6730.90.2022, w granicach terenu inwestycji znajduje się stanowisko archeologiczne AZP (bez wskazania numeru). Prawdopodobnie chodzi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ło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o stanowisko AZP 028-059/23, Olsztynek st. 3, ujęte w gminnej ewidencji zabytków. Pismem z dnia 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20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listopada 2025 r. (data wpływu: 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28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listopada 2025 r.) Warmińsko-Mazurski Wojewódzki Konserwator Zabytków poinformował, że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nie posiada delegacji prawnej do zajęcia stanowiska w przedmiotowej sprawie, ponieważ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przedmiotowa nieruchomość nie jest </w:t>
      </w:r>
      <w:r w:rsidR="00595683"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wpisana 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>indywidualnie do rejestru zabytków, nie znajduje się na obszarze wpisanym do rejestru zabytków, nie jest ujęta w ewidencji zabytków, nie znajduje się na obszarze ujętym w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>ewidencji zabytków, ani nie jest zlokalizowana w zasięgu zewidencjonowanych stanowisk archeologicznych, a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046B4">
        <w:rPr>
          <w:rFonts w:ascii="Times New Roman" w:eastAsia="Arial" w:hAnsi="Times New Roman" w:cs="Times New Roman"/>
          <w:color w:val="000000"/>
          <w:sz w:val="22"/>
          <w:szCs w:val="22"/>
        </w:rPr>
        <w:t>tym samym nie jest objęta formą ochrony konserwatorskiej.</w:t>
      </w:r>
    </w:p>
    <w:p w14:paraId="207F4A28" w14:textId="77777777" w:rsidR="00595683" w:rsidRDefault="00C43021" w:rsidP="0009222E">
      <w:pPr>
        <w:spacing w:before="12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43021">
        <w:rPr>
          <w:rFonts w:ascii="Times New Roman" w:eastAsia="Arial" w:hAnsi="Times New Roman" w:cs="Times New Roman"/>
          <w:color w:val="000000"/>
          <w:sz w:val="22"/>
          <w:szCs w:val="22"/>
        </w:rPr>
        <w:t>W związku z posiadanymi dokumentami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, które nie uległy w trakcie postępowania zmianie mającej wpływ na rozstrzygnięcie sprawy,</w:t>
      </w:r>
      <w:r w:rsidRPr="00C4302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organ </w:t>
      </w:r>
      <w:r w:rsidR="00595683" w:rsidRPr="00595683">
        <w:rPr>
          <w:rFonts w:ascii="Times New Roman" w:eastAsia="Arial" w:hAnsi="Times New Roman" w:cs="Times New Roman"/>
          <w:color w:val="000000"/>
          <w:sz w:val="22"/>
          <w:szCs w:val="22"/>
        </w:rPr>
        <w:t>odstąpił od zawiadomienia wynikającego z art. 10 § 1 Kpa o zebraniu materiału dowodowego niezbędnego do wydania decyzji</w:t>
      </w:r>
      <w:r w:rsidR="0059568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</w:p>
    <w:p w14:paraId="7C70CEF1" w14:textId="5D9C3E69" w:rsidR="00482D8F" w:rsidRPr="00595683" w:rsidRDefault="000D0858" w:rsidP="0009222E">
      <w:pPr>
        <w:spacing w:before="12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D0858">
        <w:rPr>
          <w:rFonts w:ascii="Times New Roman" w:eastAsia="Arial" w:hAnsi="Times New Roman" w:cs="Times New Roman"/>
          <w:sz w:val="22"/>
          <w:szCs w:val="22"/>
        </w:rPr>
        <w:t>Planowana inwestycja jest zgodna z </w:t>
      </w:r>
      <w:r w:rsidRPr="00470BB6">
        <w:rPr>
          <w:rFonts w:ascii="Times New Roman" w:eastAsia="Arial" w:hAnsi="Times New Roman" w:cs="Times New Roman"/>
          <w:sz w:val="22"/>
          <w:szCs w:val="22"/>
        </w:rPr>
        <w:t>ustaleniami</w:t>
      </w:r>
      <w:r w:rsidR="000A2A93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8E4453">
        <w:rPr>
          <w:rFonts w:ascii="Times New Roman" w:eastAsia="Arial" w:hAnsi="Times New Roman" w:cs="Times New Roman"/>
          <w:sz w:val="22"/>
          <w:szCs w:val="22"/>
        </w:rPr>
        <w:t xml:space="preserve">ostateczniej decyzji 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>Burmistrza Olsztynka Nr 182/2022 o</w:t>
      </w:r>
      <w:r w:rsidR="00595683">
        <w:rPr>
          <w:rFonts w:ascii="Times New Roman" w:eastAsia="Arial" w:hAnsi="Times New Roman" w:cs="Times New Roman"/>
          <w:sz w:val="22"/>
          <w:szCs w:val="22"/>
        </w:rPr>
        <w:t> </w:t>
      </w:r>
      <w:r w:rsidR="00595683" w:rsidRPr="00595683">
        <w:rPr>
          <w:rFonts w:ascii="Times New Roman" w:eastAsia="Arial" w:hAnsi="Times New Roman" w:cs="Times New Roman"/>
          <w:sz w:val="22"/>
          <w:szCs w:val="22"/>
        </w:rPr>
        <w:t>warunkach zabudowy z dnia 09 listopada 2022 r., znak: ZBG.6730.90.2022</w:t>
      </w:r>
      <w:r w:rsidR="00595683">
        <w:rPr>
          <w:rFonts w:ascii="Times New Roman" w:eastAsia="Arial" w:hAnsi="Times New Roman" w:cs="Times New Roman"/>
          <w:sz w:val="22"/>
          <w:szCs w:val="22"/>
        </w:rPr>
        <w:t>, oraz ostatecznej decyzji Burmistrza Olsztynka o środowiskowych uwarunkowaniach i  stwierdzającej brak potrzeby przeprowadzenia oceny oddziaływania na środowisko z dnia 23 czerwca 2022 r., znak: ZBI.6220.20.2021</w:t>
      </w:r>
      <w:r w:rsidR="00B41ED5">
        <w:rPr>
          <w:rFonts w:ascii="Times New Roman" w:eastAsia="Arial" w:hAnsi="Times New Roman" w:cs="Times New Roman"/>
          <w:sz w:val="22"/>
          <w:szCs w:val="22"/>
        </w:rPr>
        <w:t>.</w:t>
      </w:r>
      <w:r w:rsidR="00470BB6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Obszar oddziaływania obiekt</w:t>
      </w:r>
      <w:r w:rsidR="003705CD">
        <w:rPr>
          <w:rFonts w:ascii="Times New Roman" w:eastAsia="Arial" w:hAnsi="Times New Roman" w:cs="Times New Roman"/>
          <w:sz w:val="22"/>
          <w:szCs w:val="22"/>
        </w:rPr>
        <w:t>ów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, o</w:t>
      </w:r>
      <w:r w:rsidR="00FA3EC9">
        <w:rPr>
          <w:rFonts w:ascii="Times New Roman" w:eastAsia="Arial" w:hAnsi="Times New Roman" w:cs="Times New Roman"/>
          <w:sz w:val="22"/>
          <w:szCs w:val="22"/>
        </w:rPr>
        <w:t> 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którym mowa w art. 3 pkt 20 ustawy z dnia 07</w:t>
      </w:r>
      <w:r w:rsidR="00470BB6">
        <w:rPr>
          <w:rFonts w:ascii="Times New Roman" w:eastAsia="Arial" w:hAnsi="Times New Roman" w:cs="Times New Roman"/>
          <w:sz w:val="22"/>
          <w:szCs w:val="22"/>
        </w:rPr>
        <w:t> 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 xml:space="preserve">lipca 1994 r.- Prawo Budowlane, obejmuje </w:t>
      </w:r>
      <w:r w:rsidR="00470BB6">
        <w:rPr>
          <w:rFonts w:ascii="Times New Roman" w:eastAsia="Arial" w:hAnsi="Times New Roman" w:cs="Times New Roman"/>
          <w:sz w:val="22"/>
          <w:szCs w:val="22"/>
        </w:rPr>
        <w:t>działk</w:t>
      </w:r>
      <w:r w:rsidR="00FA3EC9">
        <w:rPr>
          <w:rFonts w:ascii="Times New Roman" w:eastAsia="Arial" w:hAnsi="Times New Roman" w:cs="Times New Roman"/>
          <w:sz w:val="22"/>
          <w:szCs w:val="22"/>
        </w:rPr>
        <w:t>i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 xml:space="preserve"> nr</w:t>
      </w:r>
      <w:r w:rsidR="00FA3EC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95683">
        <w:rPr>
          <w:rFonts w:ascii="Times New Roman" w:eastAsia="Arial" w:hAnsi="Times New Roman" w:cs="Times New Roman"/>
          <w:sz w:val="22"/>
          <w:szCs w:val="22"/>
        </w:rPr>
        <w:t>121/7, 121/6, 105/1, 106/6</w:t>
      </w:r>
      <w:r w:rsidR="00524B46">
        <w:rPr>
          <w:rFonts w:ascii="Times New Roman" w:eastAsia="Arial" w:hAnsi="Times New Roman" w:cs="Times New Roman"/>
          <w:sz w:val="22"/>
          <w:szCs w:val="22"/>
        </w:rPr>
        <w:t>,</w:t>
      </w:r>
      <w:r w:rsidR="00FA3EC9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103, 104/2, 117/1, 42/6, 16/8, </w:t>
      </w:r>
      <w:r w:rsidR="005A37F5">
        <w:rPr>
          <w:rFonts w:ascii="Times New Roman" w:eastAsia="Arial" w:hAnsi="Times New Roman" w:cs="Times New Roman"/>
          <w:sz w:val="22"/>
          <w:szCs w:val="22"/>
        </w:rPr>
        <w:t xml:space="preserve">107/2, </w:t>
      </w:r>
      <w:proofErr w:type="spellStart"/>
      <w:r w:rsidR="00470BB6" w:rsidRPr="00470BB6">
        <w:rPr>
          <w:rFonts w:ascii="Times New Roman" w:eastAsia="Arial" w:hAnsi="Times New Roman" w:cs="Times New Roman"/>
          <w:sz w:val="22"/>
          <w:szCs w:val="22"/>
        </w:rPr>
        <w:t>obr</w:t>
      </w:r>
      <w:proofErr w:type="spellEnd"/>
      <w:r w:rsidR="00470BB6" w:rsidRPr="00470BB6">
        <w:rPr>
          <w:rFonts w:ascii="Times New Roman" w:eastAsia="Arial" w:hAnsi="Times New Roman" w:cs="Times New Roman"/>
          <w:sz w:val="22"/>
          <w:szCs w:val="22"/>
        </w:rPr>
        <w:t>.</w:t>
      </w:r>
      <w:r w:rsidR="008E4453">
        <w:rPr>
          <w:rFonts w:ascii="Times New Roman" w:eastAsia="Arial" w:hAnsi="Times New Roman" w:cs="Times New Roman"/>
          <w:sz w:val="22"/>
          <w:szCs w:val="22"/>
        </w:rPr>
        <w:t> </w:t>
      </w:r>
      <w:r w:rsidR="00595683">
        <w:rPr>
          <w:rFonts w:ascii="Times New Roman" w:eastAsia="Arial" w:hAnsi="Times New Roman" w:cs="Times New Roman"/>
          <w:sz w:val="22"/>
          <w:szCs w:val="22"/>
        </w:rPr>
        <w:t>Wilkowo</w:t>
      </w:r>
      <w:r w:rsidR="00470BB6" w:rsidRPr="00470BB6">
        <w:rPr>
          <w:rFonts w:ascii="Times New Roman" w:eastAsia="Arial" w:hAnsi="Times New Roman" w:cs="Times New Roman"/>
          <w:sz w:val="22"/>
          <w:szCs w:val="22"/>
        </w:rPr>
        <w:t>, gm.</w:t>
      </w:r>
      <w:r w:rsidR="003705CD">
        <w:rPr>
          <w:rFonts w:ascii="Times New Roman" w:eastAsia="Arial" w:hAnsi="Times New Roman" w:cs="Times New Roman"/>
          <w:sz w:val="22"/>
          <w:szCs w:val="22"/>
        </w:rPr>
        <w:t> </w:t>
      </w:r>
      <w:r w:rsidR="00595683">
        <w:rPr>
          <w:rFonts w:ascii="Times New Roman" w:eastAsia="Arial" w:hAnsi="Times New Roman" w:cs="Times New Roman"/>
          <w:sz w:val="22"/>
          <w:szCs w:val="22"/>
        </w:rPr>
        <w:t xml:space="preserve">Olsztynek. 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Projekt budowlany zawiera niezbędne opinie i uzgodnienia wymagane przepisami szczególnymi. Zgodnie z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art.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35 ust. 4 ustawy Prawo budowlane w</w:t>
      </w:r>
      <w:r w:rsidR="00482D8F"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przypadku spełnienia wymagań określonych w art. 35 ust. 1 oraz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w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art.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32 ust. 4 Prawa budowlanego właściwy organ nie może odmówić wydania decyzji o pozwoleniu na</w:t>
      </w:r>
      <w:r w:rsidR="00FA3EC9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>budowę. W związku z</w:t>
      </w:r>
      <w:r w:rsidR="000A2A93"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470BB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powyższym orzeczono jak w sentencji decyzji. </w:t>
      </w:r>
    </w:p>
    <w:p w14:paraId="49D68DDE" w14:textId="579B69CA" w:rsidR="000D0858" w:rsidRPr="000D0858" w:rsidRDefault="000D0858" w:rsidP="0009222E">
      <w:pPr>
        <w:pStyle w:val="Bezodstpw"/>
        <w:spacing w:before="120" w:line="360" w:lineRule="auto"/>
        <w:jc w:val="center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0D0858">
        <w:rPr>
          <w:rFonts w:ascii="Times New Roman" w:hAnsi="Times New Roman" w:cs="Times New Roman"/>
          <w:b/>
          <w:bCs/>
          <w:sz w:val="22"/>
          <w:szCs w:val="22"/>
        </w:rPr>
        <w:t>POUCZENIE</w:t>
      </w:r>
    </w:p>
    <w:p w14:paraId="470D6A12" w14:textId="3D3CCD6D" w:rsidR="000D0858" w:rsidRDefault="000D0858" w:rsidP="000D0858">
      <w:pPr>
        <w:pStyle w:val="Bezodstpw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Decyzja nie jest ostateczna. Od decyzji przysługuje odwołanie do Wojewody Warmińsko-Mazurskiego za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 </w:t>
      </w:r>
      <w:r w:rsidRPr="000D0858">
        <w:rPr>
          <w:rFonts w:ascii="Times New Roman" w:eastAsia="Arial" w:hAnsi="Times New Roman" w:cs="Times New Roman"/>
          <w:color w:val="000000"/>
          <w:sz w:val="22"/>
          <w:szCs w:val="22"/>
        </w:rPr>
        <w:t>pośrednictwem organu, który wydał niniejszą decyzję, w terminie 14 dni od dnia jej doręczenia.</w:t>
      </w:r>
    </w:p>
    <w:p w14:paraId="7CB81E17" w14:textId="7B373F62" w:rsidR="00E407F4" w:rsidRPr="000D0858" w:rsidRDefault="008E4453" w:rsidP="000D0858">
      <w:pPr>
        <w:pStyle w:val="Bezodstpw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762703">
        <w:rPr>
          <w:rFonts w:cs="Mangal"/>
          <w:noProof/>
          <w:kern w:val="1"/>
          <w:lang w:eastAsia="hi-IN" w:bidi="hi-I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0" wp14:anchorId="118797B7" wp14:editId="54DA1966">
                <wp:simplePos x="0" y="0"/>
                <wp:positionH relativeFrom="column">
                  <wp:posOffset>3695700</wp:posOffset>
                </wp:positionH>
                <wp:positionV relativeFrom="paragraph">
                  <wp:posOffset>7620</wp:posOffset>
                </wp:positionV>
                <wp:extent cx="1940791" cy="1024313"/>
                <wp:effectExtent l="0" t="0" r="2540" b="4445"/>
                <wp:wrapNone/>
                <wp:docPr id="212735403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791" cy="1024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50BEC" w14:textId="77777777" w:rsidR="008E4453" w:rsidRPr="00CE0979" w:rsidRDefault="008E4453" w:rsidP="008E4453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74305942"/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z up. Starosty Olsztyńskiego</w:t>
                            </w:r>
                          </w:p>
                          <w:p w14:paraId="6D37373F" w14:textId="77777777" w:rsidR="008E4453" w:rsidRPr="00CE0979" w:rsidRDefault="008E4453" w:rsidP="008E4453">
                            <w:pPr>
                              <w:spacing w:line="100" w:lineRule="atLeast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Ireneusz </w:t>
                            </w:r>
                            <w:proofErr w:type="spellStart"/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Piłkowski</w:t>
                            </w:r>
                            <w:proofErr w:type="spellEnd"/>
                          </w:p>
                          <w:p w14:paraId="7A4F6169" w14:textId="77777777" w:rsidR="008E4453" w:rsidRPr="00CE0979" w:rsidRDefault="008E4453" w:rsidP="008E4453">
                            <w:pPr>
                              <w:spacing w:line="100" w:lineRule="atLeast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Dyrektor Wydziału</w:t>
                            </w:r>
                          </w:p>
                          <w:p w14:paraId="5258E291" w14:textId="77777777" w:rsidR="008E4453" w:rsidRPr="00CE0979" w:rsidRDefault="008E4453" w:rsidP="008E4453">
                            <w:pPr>
                              <w:spacing w:line="100" w:lineRule="atLeast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Budownictwa i Infrastruktury</w:t>
                            </w:r>
                          </w:p>
                          <w:p w14:paraId="36F8C465" w14:textId="77777777" w:rsidR="008E4453" w:rsidRPr="00CE0979" w:rsidRDefault="008E4453" w:rsidP="008E4453">
                            <w:pPr>
                              <w:spacing w:line="100" w:lineRule="atLeast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/dokument wydany i podpisany </w:t>
                            </w:r>
                          </w:p>
                          <w:p w14:paraId="009329DE" w14:textId="77777777" w:rsidR="008E4453" w:rsidRPr="00CE0979" w:rsidRDefault="008E4453" w:rsidP="008E4453">
                            <w:pPr>
                              <w:spacing w:line="100" w:lineRule="atLeast"/>
                              <w:jc w:val="both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elektronicznie</w:t>
                            </w:r>
                            <w:bookmarkEnd w:id="2"/>
                            <w:r w:rsidRPr="00CE0979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28B9CE97" w14:textId="77777777" w:rsidR="008E4453" w:rsidRDefault="008E4453" w:rsidP="008E4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97B7" id="_x0000_s1027" type="#_x0000_t202" style="position:absolute;left:0;text-align:left;margin-left:291pt;margin-top:.6pt;width:152.8pt;height:8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" o:allowoverlap="f" stroked="f">
                <v:textbox>
                  <w:txbxContent>
                    <w:p w14:paraId="29D50BEC" w14:textId="77777777" w:rsidR="008E4453" w:rsidRPr="00CE0979" w:rsidRDefault="008E4453" w:rsidP="008E4453">
                      <w:pPr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bookmarkStart w:id="3" w:name="_Hlk74305942"/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z up. Starosty Olsztyńskiego</w:t>
                      </w:r>
                    </w:p>
                    <w:p w14:paraId="6D37373F" w14:textId="77777777" w:rsidR="008E4453" w:rsidRPr="00CE0979" w:rsidRDefault="008E4453" w:rsidP="008E4453">
                      <w:pPr>
                        <w:spacing w:line="100" w:lineRule="atLeast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Ireneusz Piłkowski</w:t>
                      </w:r>
                    </w:p>
                    <w:p w14:paraId="7A4F6169" w14:textId="77777777" w:rsidR="008E4453" w:rsidRPr="00CE0979" w:rsidRDefault="008E4453" w:rsidP="008E4453">
                      <w:pPr>
                        <w:spacing w:line="100" w:lineRule="atLeast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Dyrektor Wydziału</w:t>
                      </w:r>
                    </w:p>
                    <w:p w14:paraId="5258E291" w14:textId="77777777" w:rsidR="008E4453" w:rsidRPr="00CE0979" w:rsidRDefault="008E4453" w:rsidP="008E4453">
                      <w:pPr>
                        <w:spacing w:line="100" w:lineRule="atLeast"/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sz w:val="20"/>
                          <w:szCs w:val="20"/>
                        </w:rPr>
                        <w:t>Budownictwa i Infrastruktury</w:t>
                      </w:r>
                    </w:p>
                    <w:p w14:paraId="36F8C465" w14:textId="77777777" w:rsidR="008E4453" w:rsidRPr="00CE0979" w:rsidRDefault="008E4453" w:rsidP="008E4453">
                      <w:pPr>
                        <w:spacing w:line="100" w:lineRule="atLeast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/dokument wydany i podpisany </w:t>
                      </w:r>
                    </w:p>
                    <w:p w14:paraId="009329DE" w14:textId="77777777" w:rsidR="008E4453" w:rsidRPr="00CE0979" w:rsidRDefault="008E4453" w:rsidP="008E4453">
                      <w:pPr>
                        <w:spacing w:line="100" w:lineRule="atLeast"/>
                        <w:jc w:val="both"/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elektronicznie</w:t>
                      </w:r>
                      <w:bookmarkEnd w:id="3"/>
                      <w:r w:rsidRPr="00CE0979">
                        <w:rPr>
                          <w:rFonts w:ascii="Times New Roman" w:eastAsia="Arial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/</w:t>
                      </w:r>
                    </w:p>
                    <w:p w14:paraId="28B9CE97" w14:textId="77777777" w:rsidR="008E4453" w:rsidRDefault="008E4453" w:rsidP="008E4453"/>
                  </w:txbxContent>
                </v:textbox>
              </v:shape>
            </w:pict>
          </mc:Fallback>
        </mc:AlternateContent>
      </w:r>
    </w:p>
    <w:p w14:paraId="7CF420C3" w14:textId="1A271317" w:rsidR="00D803D7" w:rsidRPr="00761D31" w:rsidRDefault="00D803D7" w:rsidP="00666C1A">
      <w:pPr>
        <w:pStyle w:val="Textbody"/>
        <w:spacing w:after="0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</w:p>
    <w:p w14:paraId="7FA83997" w14:textId="10FF150D" w:rsidR="00D803D7" w:rsidRPr="00761D31" w:rsidRDefault="00D803D7" w:rsidP="00666C1A">
      <w:pPr>
        <w:pStyle w:val="Textbody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14:paraId="341EDA0F" w14:textId="0052A63B" w:rsidR="00D803D7" w:rsidRPr="00761D31" w:rsidRDefault="00D803D7" w:rsidP="00666C1A">
      <w:pPr>
        <w:pStyle w:val="Textbody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14:paraId="428EDDC7" w14:textId="3E676346" w:rsidR="002E3289" w:rsidRDefault="002E3289" w:rsidP="0009222E">
      <w:pPr>
        <w:rPr>
          <w:rFonts w:ascii="Times New Roman" w:eastAsia="HG Mincho Light J" w:hAnsi="Times New Roman" w:cs="Times New Roman"/>
          <w:color w:val="000000"/>
          <w:sz w:val="18"/>
          <w:szCs w:val="18"/>
        </w:rPr>
      </w:pPr>
    </w:p>
    <w:p w14:paraId="1F585384" w14:textId="77777777" w:rsidR="00E407F4" w:rsidRPr="00761D31" w:rsidRDefault="00E407F4" w:rsidP="00184CD5">
      <w:pPr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</w:p>
    <w:p w14:paraId="6D4B50AB" w14:textId="77777777" w:rsidR="008E4453" w:rsidRDefault="008E4453" w:rsidP="00184CD5">
      <w:pPr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</w:p>
    <w:p w14:paraId="0F8C5F43" w14:textId="4E0D3F89" w:rsidR="00184CD5" w:rsidRPr="00761D31" w:rsidRDefault="00184CD5" w:rsidP="00184CD5">
      <w:pPr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  <w:r w:rsidRPr="00761D31">
        <w:rPr>
          <w:rFonts w:ascii="Times New Roman" w:eastAsia="HG Mincho Light J" w:hAnsi="Times New Roman" w:cs="Times New Roman"/>
          <w:color w:val="000000"/>
          <w:sz w:val="18"/>
          <w:szCs w:val="18"/>
        </w:rPr>
        <w:t>ADNOTACJA DOTYCZĄCA OPŁATY SKARBOWEJ:</w:t>
      </w:r>
    </w:p>
    <w:p w14:paraId="004D38C6" w14:textId="50E0D8B1" w:rsidR="0055171D" w:rsidRPr="0055171D" w:rsidRDefault="0055171D" w:rsidP="0055171D">
      <w:pPr>
        <w:pStyle w:val="Bezodstpw"/>
        <w:jc w:val="center"/>
        <w:rPr>
          <w:rFonts w:ascii="Times New Roman" w:eastAsia="HG Mincho Light J" w:hAnsi="Times New Roman" w:cs="Times New Roman"/>
          <w:color w:val="000000"/>
          <w:sz w:val="18"/>
          <w:szCs w:val="18"/>
        </w:rPr>
      </w:pPr>
      <w:r w:rsidRPr="0055171D">
        <w:rPr>
          <w:rFonts w:ascii="Times New Roman" w:eastAsia="HG Mincho Light J" w:hAnsi="Times New Roman" w:cs="Times New Roman"/>
          <w:color w:val="000000"/>
          <w:sz w:val="18"/>
          <w:szCs w:val="18"/>
        </w:rPr>
        <w:t xml:space="preserve">Na podstawie ustawy z dnia 16 listopada 2006 r. o opłacie skarbowej (t. j. Dz. U. </w:t>
      </w:r>
      <w:r w:rsidR="00B34327">
        <w:rPr>
          <w:rFonts w:ascii="Times New Roman" w:eastAsia="HG Mincho Light J" w:hAnsi="Times New Roman" w:cs="Times New Roman"/>
          <w:color w:val="000000"/>
          <w:sz w:val="18"/>
          <w:szCs w:val="18"/>
        </w:rPr>
        <w:t>2025</w:t>
      </w:r>
      <w:r w:rsidRPr="0055171D">
        <w:rPr>
          <w:rFonts w:ascii="Times New Roman" w:eastAsia="HG Mincho Light J" w:hAnsi="Times New Roman" w:cs="Times New Roman"/>
          <w:color w:val="000000"/>
          <w:sz w:val="18"/>
          <w:szCs w:val="18"/>
        </w:rPr>
        <w:t xml:space="preserve"> poz. </w:t>
      </w:r>
      <w:r w:rsidR="00B34327">
        <w:rPr>
          <w:rFonts w:ascii="Times New Roman" w:eastAsia="HG Mincho Light J" w:hAnsi="Times New Roman" w:cs="Times New Roman"/>
          <w:color w:val="000000"/>
          <w:sz w:val="18"/>
          <w:szCs w:val="18"/>
        </w:rPr>
        <w:t>1154</w:t>
      </w:r>
      <w:r w:rsidRPr="0055171D">
        <w:rPr>
          <w:rFonts w:ascii="Times New Roman" w:eastAsia="HG Mincho Light J" w:hAnsi="Times New Roman" w:cs="Times New Roman"/>
          <w:color w:val="000000"/>
          <w:sz w:val="18"/>
          <w:szCs w:val="18"/>
        </w:rPr>
        <w:t>)</w:t>
      </w:r>
    </w:p>
    <w:p w14:paraId="09AEE666" w14:textId="7A4952DA" w:rsidR="00E407F4" w:rsidRPr="00761D31" w:rsidRDefault="00B34327" w:rsidP="0009222E">
      <w:pPr>
        <w:pStyle w:val="Bezodstpw"/>
        <w:jc w:val="center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  <w:r>
        <w:rPr>
          <w:rFonts w:ascii="Times New Roman" w:eastAsia="HG Mincho Light J" w:hAnsi="Times New Roman" w:cs="Times New Roman"/>
          <w:color w:val="000000"/>
          <w:sz w:val="18"/>
          <w:szCs w:val="18"/>
        </w:rPr>
        <w:t>uiszczono opłatę skarbową w wysokości 155,00 zł</w:t>
      </w:r>
      <w:r w:rsidR="008E4453" w:rsidRPr="008E4453">
        <w:rPr>
          <w:rFonts w:ascii="Times New Roman" w:eastAsia="HG Mincho Light J" w:hAnsi="Times New Roman" w:cs="Times New Roman"/>
          <w:color w:val="000000"/>
          <w:sz w:val="18"/>
          <w:szCs w:val="18"/>
        </w:rPr>
        <w:t>.</w:t>
      </w:r>
    </w:p>
    <w:p w14:paraId="50CBC5B2" w14:textId="77777777" w:rsidR="005A37F5" w:rsidRDefault="005A37F5" w:rsidP="00E63E51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</w:p>
    <w:p w14:paraId="76060A75" w14:textId="4E132DAB" w:rsidR="00D272D4" w:rsidRPr="00B34327" w:rsidRDefault="00D272D4" w:rsidP="00E63E51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  <w:r w:rsidRPr="00B34327"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  <w:t>Otrzymują:</w:t>
      </w:r>
    </w:p>
    <w:p w14:paraId="489BD65A" w14:textId="5FC9EE78" w:rsidR="00E63E51" w:rsidRPr="00E63E51" w:rsidRDefault="00E63E51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bookmarkStart w:id="3" w:name="_Hlk148077983"/>
      <w:bookmarkStart w:id="4" w:name="_Hlk117492183"/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BOB-ENERGETYK Sp. z o.o., ul. Foksal 13/4, 00-366 Warszawa (+ </w:t>
      </w:r>
      <w:r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1</w:t>
      </w:r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egz. proj. bud.)</w:t>
      </w:r>
    </w:p>
    <w:p w14:paraId="1D7B17E9" w14:textId="5F95C141" w:rsidR="00E63E51" w:rsidRPr="00E63E51" w:rsidRDefault="00E63E51" w:rsidP="00E63E51">
      <w:pPr>
        <w:pStyle w:val="Akapitzlist"/>
        <w:autoSpaceDN/>
        <w:spacing w:line="276" w:lineRule="auto"/>
        <w:ind w:left="360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63E51">
        <w:rPr>
          <w:rFonts w:ascii="Times New Roman" w:eastAsia="SimSun" w:hAnsi="Times New Roman" w:cs="Times New Roman"/>
          <w:kern w:val="1"/>
          <w:sz w:val="18"/>
          <w:szCs w:val="18"/>
          <w:u w:val="single"/>
          <w:lang w:eastAsia="hi-IN" w:bidi="hi-IN"/>
        </w:rPr>
        <w:t xml:space="preserve">na ręce upoważnionego: </w:t>
      </w:r>
      <w:r w:rsidR="00BE0B6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                         </w:t>
      </w:r>
    </w:p>
    <w:p w14:paraId="1650F7A0" w14:textId="77777777" w:rsidR="00E63E51" w:rsidRPr="00E63E51" w:rsidRDefault="00E63E51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Starosta Olsztyński, </w:t>
      </w:r>
      <w:proofErr w:type="spellStart"/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pl</w:t>
      </w:r>
      <w:proofErr w:type="spellEnd"/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Bema 5, 10-516 Olsztyn</w:t>
      </w:r>
    </w:p>
    <w:p w14:paraId="3B386E85" w14:textId="77777777" w:rsidR="00E63E51" w:rsidRPr="00E63E51" w:rsidRDefault="00E63E51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Gmina Olsztynek, ul. Ratusz 1, 11-015 Olsztynek</w:t>
      </w:r>
    </w:p>
    <w:p w14:paraId="7EF4C366" w14:textId="77777777" w:rsidR="00E63E51" w:rsidRPr="00E63E51" w:rsidRDefault="00E63E51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Krajowy Ośrodek Wsparcia Rolnictwa Oddział Terenowy w Olsztynie, ul. Głowackiego 6, 10-448 Olsztyn</w:t>
      </w:r>
    </w:p>
    <w:p w14:paraId="0EF90D27" w14:textId="77777777" w:rsidR="00E63E51" w:rsidRPr="00E63E51" w:rsidRDefault="00E63E51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E63E51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Muzeum Budownictwa Ludowego – Park Etnograficzny, ul. Leśna 23, 11-015 Olsztynek</w:t>
      </w:r>
    </w:p>
    <w:bookmarkEnd w:id="3"/>
    <w:p w14:paraId="14F64762" w14:textId="3FF93562" w:rsidR="00AB2183" w:rsidRPr="00B34327" w:rsidRDefault="000C24CB" w:rsidP="00E63E51">
      <w:pPr>
        <w:pStyle w:val="Bezodstpw"/>
        <w:spacing w:line="276" w:lineRule="auto"/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</w:pPr>
      <w:r w:rsidRPr="00B34327">
        <w:rPr>
          <w:rFonts w:ascii="Times New Roman" w:hAnsi="Times New Roman" w:cs="Times New Roman"/>
          <w:sz w:val="18"/>
          <w:szCs w:val="18"/>
          <w:u w:val="single"/>
          <w:lang w:eastAsia="zh-CN" w:bidi="hi-IN"/>
        </w:rPr>
        <w:t>Do wiadomości:</w:t>
      </w:r>
    </w:p>
    <w:p w14:paraId="465DBCDA" w14:textId="5689E6DC" w:rsidR="00AB2183" w:rsidRPr="00B34327" w:rsidRDefault="000C24CB" w:rsidP="00E63E51">
      <w:pPr>
        <w:pStyle w:val="Akapitzlist"/>
        <w:numPr>
          <w:ilvl w:val="0"/>
          <w:numId w:val="31"/>
        </w:numPr>
        <w:autoSpaceDN/>
        <w:spacing w:line="276" w:lineRule="auto"/>
        <w:jc w:val="both"/>
        <w:textAlignment w:val="auto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PINB Olsztyn, ul. </w:t>
      </w:r>
      <w:r w:rsidR="003D7944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Dąbrowszczaków 41</w:t>
      </w: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, 10-5</w:t>
      </w:r>
      <w:r w:rsidR="003D7944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42</w:t>
      </w: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 Olsztyn</w:t>
      </w:r>
      <w:r w:rsidR="008E4453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 (+ </w:t>
      </w:r>
      <w:r w:rsidR="00FA3EC9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 xml:space="preserve">1 egz. </w:t>
      </w:r>
      <w:r w:rsidR="008E4453"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dok. proj.)</w:t>
      </w:r>
    </w:p>
    <w:p w14:paraId="33A1241E" w14:textId="16B69668" w:rsidR="00DE54DC" w:rsidRPr="00B34327" w:rsidRDefault="000C24CB" w:rsidP="00E63E51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18"/>
          <w:szCs w:val="18"/>
          <w:lang w:eastAsia="zh-CN" w:bidi="hi-IN"/>
        </w:rPr>
      </w:pPr>
      <w:r w:rsidRPr="00B34327">
        <w:rPr>
          <w:rFonts w:ascii="Times New Roman" w:hAnsi="Times New Roman" w:cs="Times New Roman"/>
          <w:sz w:val="18"/>
          <w:szCs w:val="18"/>
          <w:lang w:eastAsia="zh-CN" w:bidi="hi-IN"/>
        </w:rPr>
        <w:t>Aa.</w:t>
      </w:r>
      <w:bookmarkEnd w:id="4"/>
      <w:r w:rsidR="008E4453" w:rsidRPr="00B34327">
        <w:rPr>
          <w:rFonts w:ascii="Times New Roman" w:hAnsi="Times New Roman" w:cs="Times New Roman"/>
          <w:sz w:val="18"/>
          <w:szCs w:val="18"/>
        </w:rPr>
        <w:t xml:space="preserve"> (+ </w:t>
      </w:r>
      <w:r w:rsidR="00FA3EC9" w:rsidRPr="00B34327">
        <w:rPr>
          <w:rFonts w:ascii="Times New Roman" w:hAnsi="Times New Roman" w:cs="Times New Roman"/>
          <w:sz w:val="18"/>
          <w:szCs w:val="18"/>
        </w:rPr>
        <w:t>1 egz</w:t>
      </w:r>
      <w:r w:rsidR="008E4453" w:rsidRPr="00B34327">
        <w:rPr>
          <w:rFonts w:ascii="Times New Roman" w:hAnsi="Times New Roman" w:cs="Times New Roman"/>
          <w:sz w:val="18"/>
          <w:szCs w:val="18"/>
        </w:rPr>
        <w:t>. dok. proj.)</w:t>
      </w:r>
    </w:p>
    <w:p w14:paraId="075A2094" w14:textId="77777777" w:rsidR="00E63E51" w:rsidRDefault="00E63E51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  <w:lang w:bidi="pl-PL"/>
        </w:rPr>
      </w:pPr>
    </w:p>
    <w:p w14:paraId="35779760" w14:textId="77777777" w:rsidR="005A37F5" w:rsidRDefault="005A37F5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  <w:lang w:bidi="pl-PL"/>
        </w:rPr>
      </w:pPr>
    </w:p>
    <w:p w14:paraId="33D6341E" w14:textId="346C2FEE" w:rsidR="00AB2183" w:rsidRPr="00B34327" w:rsidRDefault="000C24CB" w:rsidP="00666C1A">
      <w:pPr>
        <w:pStyle w:val="Standard"/>
        <w:jc w:val="both"/>
        <w:rPr>
          <w:rFonts w:ascii="Times New Roman" w:hAnsi="Times New Roman" w:cs="Times New Roman"/>
          <w:strike/>
          <w:sz w:val="18"/>
          <w:szCs w:val="18"/>
          <w:lang w:bidi="pl-PL"/>
        </w:rPr>
      </w:pPr>
      <w:r w:rsidRPr="00B34327">
        <w:rPr>
          <w:rFonts w:ascii="Times New Roman" w:hAnsi="Times New Roman" w:cs="Times New Roman"/>
          <w:strike/>
          <w:sz w:val="18"/>
          <w:szCs w:val="18"/>
          <w:lang w:bidi="pl-PL"/>
        </w:rPr>
        <w:t>Informacja o niniejszej decyzji oraz o możliwości zapoznania się z dokumentacją sprawy, w tym z uzgodnieniem regionalnego dyrektora ochrony środowiska i opinią inspektora sanitarnego, podlega podaniu do publicznej wiadomości zgodnie z art. 95 ust. 3 ustawy z dnia 3 października 2008 r. o udostępnianiu informacji o środowisku i jego ochronie, udziale społeczeństwa w ochronie środowiska oraz o ocenach oddziaływania na środowisko (Dz. U. 2016, poz. 353 z 16.03.2016 r.).</w:t>
      </w:r>
      <w:r w:rsidR="00B752C6" w:rsidRPr="00B34327">
        <w:rPr>
          <w:rFonts w:ascii="Times New Roman" w:hAnsi="Times New Roman" w:cs="Times New Roman"/>
          <w:strike/>
          <w:sz w:val="18"/>
          <w:szCs w:val="18"/>
          <w:lang w:bidi="pl-PL"/>
        </w:rPr>
        <w:t xml:space="preserve"> </w:t>
      </w:r>
      <w:r w:rsidRPr="00B34327">
        <w:rPr>
          <w:rFonts w:ascii="Times New Roman" w:hAnsi="Times New Roman" w:cs="Times New Roman"/>
          <w:strike/>
          <w:sz w:val="18"/>
          <w:szCs w:val="18"/>
          <w:lang w:bidi="pl-PL"/>
        </w:rPr>
        <w:t>Informacja o niniejszej decyzji i o możliwościach zapoznania się z jej treścią oraz z dokumentacją sprawy podlega podaniu do publicznej wiadomości zgodnie z art. 72 ust. 6 ustawy z dnia 3 października 2008 r. o udostępnianiu informacji o środowisku i jego ochronie, udziale społeczeństwa w ochronie środowiska oraz o ocenie oddziaływania na środowisko.</w:t>
      </w:r>
    </w:p>
    <w:p w14:paraId="489047CC" w14:textId="77777777" w:rsidR="00E407F4" w:rsidRPr="00B34327" w:rsidRDefault="00E407F4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  <w:u w:val="single"/>
          <w:lang w:bidi="pl-PL"/>
        </w:rPr>
      </w:pPr>
    </w:p>
    <w:p w14:paraId="26D3F370" w14:textId="77777777" w:rsidR="00AB2183" w:rsidRPr="00B34327" w:rsidRDefault="000C24CB" w:rsidP="00666C1A">
      <w:pPr>
        <w:pStyle w:val="Standard"/>
        <w:jc w:val="both"/>
        <w:rPr>
          <w:rFonts w:ascii="Times New Roman" w:hAnsi="Times New Roman" w:cs="Times New Roman"/>
          <w:sz w:val="18"/>
          <w:szCs w:val="18"/>
          <w:lang w:bidi="pl-PL"/>
        </w:rPr>
      </w:pPr>
      <w:r w:rsidRPr="00B34327">
        <w:rPr>
          <w:rFonts w:ascii="Times New Roman" w:hAnsi="Times New Roman" w:cs="Times New Roman"/>
          <w:sz w:val="18"/>
          <w:szCs w:val="18"/>
          <w:lang w:bidi="pl-PL"/>
        </w:rPr>
        <w:t>POUCZENIE:</w:t>
      </w:r>
    </w:p>
    <w:p w14:paraId="2C2ED8E5" w14:textId="2619F21E" w:rsidR="00AB2183" w:rsidRPr="00B34327" w:rsidRDefault="000C24CB" w:rsidP="003207CC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 xml:space="preserve">Inwestor jest obowiązany zawiadomić o zamierzonym terminie rozpoczęcia robót </w:t>
      </w:r>
      <w:r w:rsidR="003207CC" w:rsidRPr="00B34327">
        <w:rPr>
          <w:rFonts w:ascii="Times New Roman" w:hAnsi="Times New Roman" w:cs="Times New Roman"/>
          <w:sz w:val="18"/>
          <w:szCs w:val="18"/>
        </w:rPr>
        <w:t>b</w:t>
      </w:r>
      <w:r w:rsidRPr="00B34327">
        <w:rPr>
          <w:rFonts w:ascii="Times New Roman" w:hAnsi="Times New Roman" w:cs="Times New Roman"/>
          <w:sz w:val="18"/>
          <w:szCs w:val="18"/>
        </w:rPr>
        <w:t>udowlanych, na które jest wymagane pozwolenie na budowę, właściwy organ nadzoru budowlanego (PINB w Olsztynie) oraz projektanta sprawującego nadzór nad zgodnością realizacji budowy z projektem, dołączając na piśmie:</w:t>
      </w:r>
    </w:p>
    <w:p w14:paraId="1C438E6D" w14:textId="77777777" w:rsidR="00AB2183" w:rsidRPr="00B34327" w:rsidRDefault="000C24CB" w:rsidP="00666C1A">
      <w:pPr>
        <w:pStyle w:val="Standard"/>
        <w:numPr>
          <w:ilvl w:val="1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lastRenderedPageBreak/>
        <w:t>oświadczenie kierownika budowy (robót) stwierdzające sporządzenie planu bezpieczeństwa i ochrony zdrowia oraz przyjęcie obowiązku kierowania budową (robotami budowlanymi), a także zaświadczenie, o którym mowa wart. 12 ust. 7 ustawy – Prawo budowlane,</w:t>
      </w:r>
    </w:p>
    <w:p w14:paraId="66BBBF24" w14:textId="77777777" w:rsidR="00AB2183" w:rsidRPr="00B34327" w:rsidRDefault="000C24CB" w:rsidP="00666C1A">
      <w:pPr>
        <w:pStyle w:val="Standard"/>
        <w:numPr>
          <w:ilvl w:val="1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w przypadku ustanowienia nadzoru inwestorskiego – oświadczenie inspektora nadzoru inwestorskiego stwierdzające przyjęcie obowiązku pełnienia nadzoru inwestorskiego nad danymi robotami budowlanymi, a także zaświadczenie, o którym mowa w art. 12 ust. 7 ustawy – Prawo budowlane,</w:t>
      </w:r>
    </w:p>
    <w:p w14:paraId="4BA0B639" w14:textId="77777777" w:rsidR="00AB2183" w:rsidRPr="00B34327" w:rsidRDefault="000C24CB" w:rsidP="00666C1A">
      <w:pPr>
        <w:pStyle w:val="Standard"/>
        <w:numPr>
          <w:ilvl w:val="1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informację zawierającą dane zamieszczone w ogłoszeniu, o którym mowa w art. 42 ust. 2 pkt 2 ustawy – Prawo budowlane.</w:t>
      </w:r>
    </w:p>
    <w:p w14:paraId="6F7B82FE" w14:textId="77777777" w:rsidR="00AB2183" w:rsidRPr="00B34327" w:rsidRDefault="000C24CB" w:rsidP="00666C1A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Do użytkowania obiektu budowlanego, na którego budowę wymagane jest pozwolenie na budowę, można przystąpić po zawiadomieniu właściwego organu nadzoru budowlanego o zakończeniu budowy, jeżeli organ ten, w terminie 14 dni od dnia doręczenia zawiadomienia, nie zgłosi sprzeciwu w drodze decyzji (art. 54 ust. Prawo budowlane). Przed przystąpieniem do użytkowania obiektu budowlanego inwestor jest obowiązany uzyskać decyzję o pozwoleniu na użytkowanie, jeżeli na budowę obiektu budowlanego jest wymagane pozwolenie na budowę i jest on zaliczony do 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 parkingów), XXIV (z wyjątkiem stawów rybnych), XXVII (z wyjątkiem jazów, wałów przeciwpowodziowych, opasek i ostróg brzegowych oraz rowów melioracyjnych), XXVIII-XXX (zob. art. 55 ust. 1 pkt 1 ust. Prawo budowlane).</w:t>
      </w:r>
    </w:p>
    <w:p w14:paraId="705D45C1" w14:textId="77777777" w:rsidR="00AB2183" w:rsidRPr="00B34327" w:rsidRDefault="000C24CB" w:rsidP="00666C1A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Inwestor może przystąpić do użytkowania obiektu przed wykonaniem wszystkich robót budowlanych pod warunkiem uzyskania pozwolenia na użytkowanie wydanego przez właściwy organ nadzoru budowlanego (art. 55 ust. 1 pkt 3 ust. Prawo budowlane).</w:t>
      </w:r>
    </w:p>
    <w:p w14:paraId="4549E424" w14:textId="77777777" w:rsidR="00AB2183" w:rsidRPr="00B34327" w:rsidRDefault="000C24CB" w:rsidP="00666C1A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34327">
        <w:rPr>
          <w:rFonts w:ascii="Times New Roman" w:hAnsi="Times New Roman" w:cs="Times New Roman"/>
          <w:sz w:val="18"/>
          <w:szCs w:val="18"/>
        </w:rPr>
        <w:t>Inwestor zamiast dokonania zawiadomienia o zakończeniu budowy może wystąpić z wnioskiem o wydanie decyzji o pozwoleniu na użytkowanie (art. 55 ust 2 ust. Prawo budowlane).</w:t>
      </w:r>
    </w:p>
    <w:p w14:paraId="63B23231" w14:textId="4F91CD5F" w:rsidR="00BC0C23" w:rsidRPr="00B34327" w:rsidRDefault="000C24CB" w:rsidP="00BC0C23">
      <w:pPr>
        <w:pStyle w:val="Standard"/>
        <w:numPr>
          <w:ilvl w:val="0"/>
          <w:numId w:val="20"/>
        </w:numPr>
        <w:jc w:val="both"/>
        <w:rPr>
          <w:rFonts w:ascii="Times New Roman" w:hAnsi="Times New Roman" w:cs="Times New Roman"/>
          <w:sz w:val="18"/>
          <w:szCs w:val="18"/>
          <w:lang w:bidi="pl-PL"/>
        </w:rPr>
      </w:pPr>
      <w:r w:rsidRPr="00B34327">
        <w:rPr>
          <w:rFonts w:ascii="Times New Roman" w:hAnsi="Times New Roman" w:cs="Times New Roman"/>
          <w:sz w:val="18"/>
          <w:szCs w:val="18"/>
          <w:lang w:bidi="pl-PL"/>
        </w:rPr>
        <w:t>Przed wydaniem decyzji w sprawie pozwolenia na użytkowanie obiektu budowlanego właściwy organ nadzoru budowlanego przeprowadzi obowiązkową kontrolę budowy zgodnie z art. 59a ustawy z dnia 7 lipca 1994 r. - Prawo budowlane (zob. art. 59 ust. 1 ustawy z dnia 7 lipca 1994 r. - Prawo budowlane). Wniosek o udzielenie pozwolenia na użytkowanie stanowi wezwanie właściwego organu do przeprowadzenia obowiązkowej kontroli budowy (zob. art. 57 ust. 6 ustawy z dnia 7 lipca 1994 r. - Prawo budowlane).</w:t>
      </w:r>
    </w:p>
    <w:p w14:paraId="0A80FBF0" w14:textId="77777777" w:rsidR="00FA3EC9" w:rsidRDefault="00FA3EC9" w:rsidP="00FA3EC9">
      <w:pPr>
        <w:pStyle w:val="Standard"/>
        <w:jc w:val="both"/>
        <w:rPr>
          <w:rFonts w:ascii="Times New Roman" w:hAnsi="Times New Roman" w:cs="Times New Roman"/>
          <w:sz w:val="15"/>
          <w:szCs w:val="15"/>
          <w:lang w:bidi="pl-PL"/>
        </w:rPr>
      </w:pPr>
    </w:p>
    <w:p w14:paraId="6D279B38" w14:textId="77777777" w:rsidR="005A37F5" w:rsidRDefault="005A37F5" w:rsidP="00FA3EC9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</w:pPr>
    </w:p>
    <w:p w14:paraId="0A114658" w14:textId="47F71684" w:rsidR="00FA3EC9" w:rsidRPr="00B34327" w:rsidRDefault="00FA3EC9" w:rsidP="00FA3EC9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</w:pP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RPW/</w:t>
      </w:r>
      <w:r w:rsid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13393</w:t>
      </w: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/202</w:t>
      </w:r>
      <w:r w:rsid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>5</w:t>
      </w:r>
    </w:p>
    <w:p w14:paraId="53C4569D" w14:textId="02C4C6E7" w:rsidR="00FA3EC9" w:rsidRPr="00B34327" w:rsidRDefault="00FA3EC9" w:rsidP="00FA3EC9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</w:pP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 xml:space="preserve">Sprawę prowadzi: </w:t>
      </w:r>
      <w:r w:rsidR="00BE0B6A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 xml:space="preserve">                                 </w:t>
      </w:r>
      <w:r w:rsidRPr="00B34327">
        <w:rPr>
          <w:rFonts w:ascii="Times New Roman" w:eastAsia="Times New Roman" w:hAnsi="Times New Roman" w:cs="Times New Roman"/>
          <w:color w:val="000000"/>
          <w:kern w:val="1"/>
          <w:sz w:val="18"/>
          <w:szCs w:val="18"/>
          <w:lang w:eastAsia="ar-SA"/>
        </w:rPr>
        <w:t xml:space="preserve"> (tel. 89 523 28 85), pok. 226 </w:t>
      </w:r>
    </w:p>
    <w:p w14:paraId="231E4D01" w14:textId="45420582" w:rsidR="00AB1441" w:rsidRPr="00B34327" w:rsidRDefault="00FA3EC9" w:rsidP="000B755E">
      <w:pPr>
        <w:widowControl/>
        <w:tabs>
          <w:tab w:val="left" w:pos="6237"/>
        </w:tabs>
        <w:suppressAutoHyphens w:val="0"/>
        <w:autoSpaceDN/>
        <w:jc w:val="both"/>
        <w:textAlignment w:val="auto"/>
        <w:rPr>
          <w:rFonts w:ascii="Times New Roman" w:eastAsia="HG Mincho Light J" w:hAnsi="Times New Roman" w:cs="Arial"/>
          <w:color w:val="000000"/>
          <w:sz w:val="18"/>
          <w:szCs w:val="18"/>
          <w:lang w:bidi="pl-PL"/>
        </w:rPr>
      </w:pPr>
      <w:r w:rsidRPr="00B34327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Klauzula informacyjna RODO w załączeniu oraz dostępna na stronie BIP pod adresem: https://bip.powiat-olsztynski.pl/</w:t>
      </w:r>
    </w:p>
    <w:sectPr w:rsidR="00AB1441" w:rsidRPr="00B34327" w:rsidSect="003373E8">
      <w:type w:val="continuous"/>
      <w:pgSz w:w="11906" w:h="16838"/>
      <w:pgMar w:top="680" w:right="851" w:bottom="454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FF8E" w14:textId="77777777" w:rsidR="001772BE" w:rsidRDefault="000C24CB">
      <w:r>
        <w:separator/>
      </w:r>
    </w:p>
  </w:endnote>
  <w:endnote w:type="continuationSeparator" w:id="0">
    <w:p w14:paraId="4C977E72" w14:textId="77777777" w:rsidR="001772BE" w:rsidRDefault="000C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Star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149F" w14:textId="77777777" w:rsidR="001772BE" w:rsidRDefault="000C24CB">
      <w:r>
        <w:rPr>
          <w:color w:val="000000"/>
        </w:rPr>
        <w:separator/>
      </w:r>
    </w:p>
  </w:footnote>
  <w:footnote w:type="continuationSeparator" w:id="0">
    <w:p w14:paraId="5F47F534" w14:textId="77777777" w:rsidR="001772BE" w:rsidRDefault="000C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CAB"/>
    <w:multiLevelType w:val="multilevel"/>
    <w:tmpl w:val="824AD5F0"/>
    <w:lvl w:ilvl="0">
      <w:start w:val="1"/>
      <w:numFmt w:val="decimal"/>
      <w:lvlText w:val="%1."/>
      <w:lvlJc w:val="left"/>
      <w:pPr>
        <w:ind w:left="397" w:hanging="397"/>
      </w:pPr>
      <w:rPr>
        <w:sz w:val="15"/>
        <w:szCs w:val="15"/>
      </w:rPr>
    </w:lvl>
    <w:lvl w:ilvl="1">
      <w:start w:val="1"/>
      <w:numFmt w:val="decimal"/>
      <w:lvlText w:val="%2)"/>
      <w:lvlJc w:val="left"/>
      <w:pPr>
        <w:ind w:left="850" w:hanging="453"/>
      </w:pPr>
      <w:rPr>
        <w:sz w:val="15"/>
        <w:szCs w:val="15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" w15:restartNumberingAfterBreak="0">
    <w:nsid w:val="093432F0"/>
    <w:multiLevelType w:val="multilevel"/>
    <w:tmpl w:val="30F21256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7427E5"/>
    <w:multiLevelType w:val="hybridMultilevel"/>
    <w:tmpl w:val="88803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1AFA"/>
    <w:multiLevelType w:val="multilevel"/>
    <w:tmpl w:val="20269560"/>
    <w:styleLink w:val="WW8Num2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)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24312F3"/>
    <w:multiLevelType w:val="multilevel"/>
    <w:tmpl w:val="693E05A0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FD049B"/>
    <w:multiLevelType w:val="multilevel"/>
    <w:tmpl w:val="C11CD416"/>
    <w:styleLink w:val="WW8Num21"/>
    <w:lvl w:ilvl="0">
      <w:start w:val="1"/>
      <w:numFmt w:val="none"/>
      <w:suff w:val="nothing"/>
      <w:lvlText w:val="%1"/>
      <w:lvlJc w:val="left"/>
      <w:rPr>
        <w:rFonts w:ascii="Arial" w:hAnsi="Arial" w:cs="Arial"/>
        <w:b w:val="0"/>
        <w:bCs w:val="0"/>
        <w:position w:val="0"/>
        <w:sz w:val="22"/>
        <w:szCs w:val="22"/>
        <w:vertAlign w:val="baseline"/>
        <w:lang w:val="pl-PL" w:eastAsia="pl-PL"/>
      </w:rPr>
    </w:lvl>
    <w:lvl w:ilvl="1">
      <w:start w:val="1"/>
      <w:numFmt w:val="none"/>
      <w:suff w:val="nothing"/>
      <w:lvlText w:val="%2"/>
      <w:lvlJc w:val="left"/>
      <w:rPr>
        <w:rFonts w:cs="Arial"/>
        <w:position w:val="0"/>
        <w:sz w:val="20"/>
        <w:vertAlign w:val="baseline"/>
        <w:lang w:val="pl-PL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rPr>
        <w:rFonts w:cs="Arial"/>
        <w:lang w:val="pl-PL"/>
      </w:r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  <w:rPr>
        <w:rFonts w:cs="Arial"/>
        <w:lang w:val="pl-PL"/>
      </w:rPr>
    </w:lvl>
  </w:abstractNum>
  <w:abstractNum w:abstractNumId="6" w15:restartNumberingAfterBreak="0">
    <w:nsid w:val="253C248B"/>
    <w:multiLevelType w:val="multilevel"/>
    <w:tmpl w:val="5E7293B6"/>
    <w:styleLink w:val="1873731218010180537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683BA1"/>
    <w:multiLevelType w:val="multilevel"/>
    <w:tmpl w:val="7EE0C1F8"/>
    <w:styleLink w:val="345587634065420492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2DE22D8"/>
    <w:multiLevelType w:val="hybridMultilevel"/>
    <w:tmpl w:val="D7406E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2F3"/>
    <w:multiLevelType w:val="multilevel"/>
    <w:tmpl w:val="9EB645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16"/>
        <w:szCs w:val="16"/>
      </w:rPr>
    </w:lvl>
  </w:abstractNum>
  <w:abstractNum w:abstractNumId="10" w15:restartNumberingAfterBreak="0">
    <w:nsid w:val="45C610BE"/>
    <w:multiLevelType w:val="hybridMultilevel"/>
    <w:tmpl w:val="013C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96083"/>
    <w:multiLevelType w:val="multilevel"/>
    <w:tmpl w:val="4F223720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2" w15:restartNumberingAfterBreak="0">
    <w:nsid w:val="476C4576"/>
    <w:multiLevelType w:val="multilevel"/>
    <w:tmpl w:val="C504BD66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3" w15:restartNumberingAfterBreak="0">
    <w:nsid w:val="48843374"/>
    <w:multiLevelType w:val="multilevel"/>
    <w:tmpl w:val="513AA428"/>
    <w:styleLink w:val="851873344113977210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E475151"/>
    <w:multiLevelType w:val="multilevel"/>
    <w:tmpl w:val="AC8027F0"/>
    <w:styleLink w:val="348736032529561209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00211E8"/>
    <w:multiLevelType w:val="multilevel"/>
    <w:tmpl w:val="49C67FFE"/>
    <w:styleLink w:val="WW8Num1"/>
    <w:lvl w:ilvl="0">
      <w:start w:val="1"/>
      <w:numFmt w:val="decimal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" w15:restartNumberingAfterBreak="0">
    <w:nsid w:val="5DAC533A"/>
    <w:multiLevelType w:val="multilevel"/>
    <w:tmpl w:val="54D0106A"/>
    <w:styleLink w:val="4608379618032498695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FB578D8"/>
    <w:multiLevelType w:val="multilevel"/>
    <w:tmpl w:val="B5A27740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18" w15:restartNumberingAfterBreak="0">
    <w:nsid w:val="61E011EA"/>
    <w:multiLevelType w:val="hybridMultilevel"/>
    <w:tmpl w:val="4A2E1D3E"/>
    <w:lvl w:ilvl="0" w:tplc="5728F6E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91511"/>
    <w:multiLevelType w:val="multilevel"/>
    <w:tmpl w:val="D78E22E2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Wingdings 2" w:hAnsi="Wingdings 2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3272005"/>
    <w:multiLevelType w:val="hybridMultilevel"/>
    <w:tmpl w:val="4D84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067A7"/>
    <w:multiLevelType w:val="multilevel"/>
    <w:tmpl w:val="4F223720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22" w15:restartNumberingAfterBreak="0">
    <w:nsid w:val="6691123A"/>
    <w:multiLevelType w:val="multilevel"/>
    <w:tmpl w:val="D0306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B167E"/>
    <w:multiLevelType w:val="multilevel"/>
    <w:tmpl w:val="2B0A9994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C0F4C7B"/>
    <w:multiLevelType w:val="hybridMultilevel"/>
    <w:tmpl w:val="D7406E1A"/>
    <w:lvl w:ilvl="0" w:tplc="7608723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83700"/>
    <w:multiLevelType w:val="multilevel"/>
    <w:tmpl w:val="65862006"/>
    <w:styleLink w:val="421672830279026017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46D3826"/>
    <w:multiLevelType w:val="multilevel"/>
    <w:tmpl w:val="A49455BC"/>
    <w:styleLink w:val="WW8Num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7" w15:restartNumberingAfterBreak="0">
    <w:nsid w:val="78DC7575"/>
    <w:multiLevelType w:val="multilevel"/>
    <w:tmpl w:val="D54EA202"/>
    <w:styleLink w:val="WW8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9260428"/>
    <w:multiLevelType w:val="multilevel"/>
    <w:tmpl w:val="9D42583A"/>
    <w:lvl w:ilvl="0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6"/>
        <w:szCs w:val="16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16"/>
        <w:szCs w:val="16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16"/>
        <w:szCs w:val="16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16"/>
        <w:szCs w:val="16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16"/>
        <w:szCs w:val="1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16"/>
        <w:szCs w:val="1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16"/>
        <w:szCs w:val="1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16"/>
        <w:szCs w:val="16"/>
      </w:rPr>
    </w:lvl>
  </w:abstractNum>
  <w:abstractNum w:abstractNumId="29" w15:restartNumberingAfterBreak="0">
    <w:nsid w:val="79CD79D2"/>
    <w:multiLevelType w:val="multilevel"/>
    <w:tmpl w:val="5D3C4630"/>
    <w:styleLink w:val="WW8Num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0" w15:restartNumberingAfterBreak="0">
    <w:nsid w:val="7C9D6271"/>
    <w:multiLevelType w:val="hybridMultilevel"/>
    <w:tmpl w:val="DB420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346825">
    <w:abstractNumId w:val="15"/>
  </w:num>
  <w:num w:numId="2" w16cid:durableId="169032473">
    <w:abstractNumId w:val="3"/>
  </w:num>
  <w:num w:numId="3" w16cid:durableId="854804330">
    <w:abstractNumId w:val="26"/>
  </w:num>
  <w:num w:numId="4" w16cid:durableId="246353533">
    <w:abstractNumId w:val="29"/>
  </w:num>
  <w:num w:numId="5" w16cid:durableId="1479957332">
    <w:abstractNumId w:val="27"/>
  </w:num>
  <w:num w:numId="6" w16cid:durableId="1146897414">
    <w:abstractNumId w:val="19"/>
  </w:num>
  <w:num w:numId="7" w16cid:durableId="494996791">
    <w:abstractNumId w:val="23"/>
  </w:num>
  <w:num w:numId="8" w16cid:durableId="573979273">
    <w:abstractNumId w:val="4"/>
  </w:num>
  <w:num w:numId="9" w16cid:durableId="184368956">
    <w:abstractNumId w:val="13"/>
  </w:num>
  <w:num w:numId="10" w16cid:durableId="1682127569">
    <w:abstractNumId w:val="7"/>
  </w:num>
  <w:num w:numId="11" w16cid:durableId="636954078">
    <w:abstractNumId w:val="6"/>
  </w:num>
  <w:num w:numId="12" w16cid:durableId="2050446477">
    <w:abstractNumId w:val="25"/>
  </w:num>
  <w:num w:numId="13" w16cid:durableId="376198154">
    <w:abstractNumId w:val="16"/>
  </w:num>
  <w:num w:numId="14" w16cid:durableId="1293634961">
    <w:abstractNumId w:val="14"/>
  </w:num>
  <w:num w:numId="15" w16cid:durableId="1480267463">
    <w:abstractNumId w:val="12"/>
  </w:num>
  <w:num w:numId="16" w16cid:durableId="365915583">
    <w:abstractNumId w:val="1"/>
  </w:num>
  <w:num w:numId="17" w16cid:durableId="862978914">
    <w:abstractNumId w:val="28"/>
  </w:num>
  <w:num w:numId="18" w16cid:durableId="306401080">
    <w:abstractNumId w:val="22"/>
  </w:num>
  <w:num w:numId="19" w16cid:durableId="712315708">
    <w:abstractNumId w:val="17"/>
  </w:num>
  <w:num w:numId="20" w16cid:durableId="2135632369">
    <w:abstractNumId w:val="0"/>
  </w:num>
  <w:num w:numId="21" w16cid:durableId="1780373221">
    <w:abstractNumId w:val="10"/>
  </w:num>
  <w:num w:numId="22" w16cid:durableId="1437142042">
    <w:abstractNumId w:val="24"/>
  </w:num>
  <w:num w:numId="23" w16cid:durableId="1965962542">
    <w:abstractNumId w:val="8"/>
  </w:num>
  <w:num w:numId="24" w16cid:durableId="980384118">
    <w:abstractNumId w:val="21"/>
  </w:num>
  <w:num w:numId="25" w16cid:durableId="361980165">
    <w:abstractNumId w:val="11"/>
  </w:num>
  <w:num w:numId="26" w16cid:durableId="197549140">
    <w:abstractNumId w:val="9"/>
  </w:num>
  <w:num w:numId="27" w16cid:durableId="1783068448">
    <w:abstractNumId w:val="18"/>
  </w:num>
  <w:num w:numId="28" w16cid:durableId="1668744476">
    <w:abstractNumId w:val="5"/>
  </w:num>
  <w:num w:numId="29" w16cid:durableId="3555872">
    <w:abstractNumId w:val="2"/>
  </w:num>
  <w:num w:numId="30" w16cid:durableId="1221013195">
    <w:abstractNumId w:val="20"/>
  </w:num>
  <w:num w:numId="31" w16cid:durableId="1194928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50"/>
  <w:autoHyphenation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83"/>
    <w:rsid w:val="00031A46"/>
    <w:rsid w:val="00046DB7"/>
    <w:rsid w:val="000519FE"/>
    <w:rsid w:val="00066DC5"/>
    <w:rsid w:val="00077524"/>
    <w:rsid w:val="0008418C"/>
    <w:rsid w:val="0008751C"/>
    <w:rsid w:val="00092002"/>
    <w:rsid w:val="0009222E"/>
    <w:rsid w:val="00097EFA"/>
    <w:rsid w:val="000A2A93"/>
    <w:rsid w:val="000B755E"/>
    <w:rsid w:val="000C24CB"/>
    <w:rsid w:val="000D0858"/>
    <w:rsid w:val="00115A79"/>
    <w:rsid w:val="00140F61"/>
    <w:rsid w:val="001772BE"/>
    <w:rsid w:val="00184CD5"/>
    <w:rsid w:val="001D6CD5"/>
    <w:rsid w:val="00214C24"/>
    <w:rsid w:val="002D6A3A"/>
    <w:rsid w:val="002E1E2F"/>
    <w:rsid w:val="002E3289"/>
    <w:rsid w:val="003207CC"/>
    <w:rsid w:val="003373E8"/>
    <w:rsid w:val="00355D04"/>
    <w:rsid w:val="003705CD"/>
    <w:rsid w:val="003831F3"/>
    <w:rsid w:val="00387BFF"/>
    <w:rsid w:val="003A3520"/>
    <w:rsid w:val="003D20DC"/>
    <w:rsid w:val="003D46D9"/>
    <w:rsid w:val="003D7944"/>
    <w:rsid w:val="003F1825"/>
    <w:rsid w:val="004046B4"/>
    <w:rsid w:val="004119CC"/>
    <w:rsid w:val="00417AC9"/>
    <w:rsid w:val="00441D63"/>
    <w:rsid w:val="00470BB6"/>
    <w:rsid w:val="00473909"/>
    <w:rsid w:val="00475C9C"/>
    <w:rsid w:val="00482D8F"/>
    <w:rsid w:val="004B1184"/>
    <w:rsid w:val="004B3ED5"/>
    <w:rsid w:val="004E696E"/>
    <w:rsid w:val="00524B46"/>
    <w:rsid w:val="00542B26"/>
    <w:rsid w:val="0055171D"/>
    <w:rsid w:val="005924F6"/>
    <w:rsid w:val="00595683"/>
    <w:rsid w:val="005A37F5"/>
    <w:rsid w:val="005D7D3D"/>
    <w:rsid w:val="005F7584"/>
    <w:rsid w:val="00633E73"/>
    <w:rsid w:val="00635246"/>
    <w:rsid w:val="00666C1A"/>
    <w:rsid w:val="006779D1"/>
    <w:rsid w:val="00696FB6"/>
    <w:rsid w:val="006A29A0"/>
    <w:rsid w:val="006A3B8C"/>
    <w:rsid w:val="006D1724"/>
    <w:rsid w:val="006D34E9"/>
    <w:rsid w:val="006D551A"/>
    <w:rsid w:val="006D64E7"/>
    <w:rsid w:val="00737224"/>
    <w:rsid w:val="00760993"/>
    <w:rsid w:val="00761D31"/>
    <w:rsid w:val="00762703"/>
    <w:rsid w:val="00765BB8"/>
    <w:rsid w:val="00794D0F"/>
    <w:rsid w:val="007A6C47"/>
    <w:rsid w:val="007C04BD"/>
    <w:rsid w:val="007D32C9"/>
    <w:rsid w:val="007D3C4E"/>
    <w:rsid w:val="007F135C"/>
    <w:rsid w:val="00827381"/>
    <w:rsid w:val="008358AC"/>
    <w:rsid w:val="00860E28"/>
    <w:rsid w:val="00865358"/>
    <w:rsid w:val="00884A08"/>
    <w:rsid w:val="008B3B85"/>
    <w:rsid w:val="008C5A1C"/>
    <w:rsid w:val="008D32C4"/>
    <w:rsid w:val="008E2567"/>
    <w:rsid w:val="008E3FB7"/>
    <w:rsid w:val="008E4453"/>
    <w:rsid w:val="008E7D48"/>
    <w:rsid w:val="00951111"/>
    <w:rsid w:val="00967720"/>
    <w:rsid w:val="00976547"/>
    <w:rsid w:val="00A20A63"/>
    <w:rsid w:val="00A35315"/>
    <w:rsid w:val="00A84550"/>
    <w:rsid w:val="00A9351D"/>
    <w:rsid w:val="00AB1441"/>
    <w:rsid w:val="00AB2183"/>
    <w:rsid w:val="00B10BAF"/>
    <w:rsid w:val="00B1450B"/>
    <w:rsid w:val="00B21CAD"/>
    <w:rsid w:val="00B27796"/>
    <w:rsid w:val="00B34327"/>
    <w:rsid w:val="00B41ED5"/>
    <w:rsid w:val="00B713D0"/>
    <w:rsid w:val="00B752C6"/>
    <w:rsid w:val="00B86154"/>
    <w:rsid w:val="00B90845"/>
    <w:rsid w:val="00BC0C23"/>
    <w:rsid w:val="00BD2636"/>
    <w:rsid w:val="00BE0B6A"/>
    <w:rsid w:val="00C172EA"/>
    <w:rsid w:val="00C34106"/>
    <w:rsid w:val="00C4262A"/>
    <w:rsid w:val="00C43021"/>
    <w:rsid w:val="00C57949"/>
    <w:rsid w:val="00C74DBC"/>
    <w:rsid w:val="00C939EF"/>
    <w:rsid w:val="00CB0D5A"/>
    <w:rsid w:val="00CB286E"/>
    <w:rsid w:val="00CB6125"/>
    <w:rsid w:val="00CB7823"/>
    <w:rsid w:val="00CB7CA5"/>
    <w:rsid w:val="00CC1D0F"/>
    <w:rsid w:val="00CC2875"/>
    <w:rsid w:val="00CC52B0"/>
    <w:rsid w:val="00CE35D1"/>
    <w:rsid w:val="00D272D4"/>
    <w:rsid w:val="00D6316B"/>
    <w:rsid w:val="00D803D7"/>
    <w:rsid w:val="00DC0DAE"/>
    <w:rsid w:val="00DD131B"/>
    <w:rsid w:val="00DE54DC"/>
    <w:rsid w:val="00E17F9D"/>
    <w:rsid w:val="00E310A6"/>
    <w:rsid w:val="00E407F4"/>
    <w:rsid w:val="00E56FBD"/>
    <w:rsid w:val="00E63E51"/>
    <w:rsid w:val="00EB4170"/>
    <w:rsid w:val="00F15574"/>
    <w:rsid w:val="00F20FB0"/>
    <w:rsid w:val="00F719CA"/>
    <w:rsid w:val="00F94F92"/>
    <w:rsid w:val="00F96641"/>
    <w:rsid w:val="00FA3EC9"/>
    <w:rsid w:val="00FD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395C0E0"/>
  <w15:docId w15:val="{3577003F-7892-424D-A789-89D96F01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HG Mincho Light J" w:hAnsi="Thorndale, 'Times New Roman'" w:cs="Arial Unicode MS"/>
      <w:color w:val="00000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western">
    <w:name w:val="western"/>
    <w:basedOn w:val="Standard"/>
    <w:pPr>
      <w:widowControl/>
      <w:suppressAutoHyphens w:val="0"/>
      <w:spacing w:before="280" w:after="119"/>
    </w:pPr>
    <w:rPr>
      <w:rFonts w:ascii="Times New Roman" w:eastAsia="Times New Roman" w:hAnsi="Times New Roman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Standard"/>
    <w:pPr>
      <w:widowControl/>
      <w:suppressAutoHyphens w:val="0"/>
      <w:spacing w:before="280" w:after="119"/>
    </w:pPr>
    <w:rPr>
      <w:rFonts w:ascii="Times New Roman" w:eastAsia="Times New Roman" w:hAnsi="Times New Roman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FootnoteSymbol">
    <w:name w:val="Footnote Symbol"/>
  </w:style>
  <w:style w:type="character" w:customStyle="1" w:styleId="NumberingSymbols">
    <w:name w:val="Numbering Symbols"/>
    <w:rPr>
      <w:sz w:val="16"/>
      <w:szCs w:val="16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EndnoteSymbol">
    <w:name w:val="Endnote Symbol"/>
  </w:style>
  <w:style w:type="character" w:customStyle="1" w:styleId="Domylnaczcionkaakapitu1">
    <w:name w:val="Domyślna czcionka akapitu1"/>
  </w:style>
  <w:style w:type="character" w:customStyle="1" w:styleId="StrongEmphasis">
    <w:name w:val="Strong Emphasis"/>
    <w:rPr>
      <w:b/>
      <w:bCs/>
    </w:rPr>
  </w:style>
  <w:style w:type="character" w:customStyle="1" w:styleId="WW8Num6z0">
    <w:name w:val="WW8Num6z0"/>
    <w:rPr>
      <w:rFonts w:ascii="Wingdings 2" w:hAnsi="Wingdings 2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b w:val="0"/>
      <w:bCs w:val="0"/>
      <w:i w:val="0"/>
      <w:iCs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  <w:b w:val="0"/>
      <w:bCs w:val="0"/>
      <w:i w:val="0"/>
      <w:iCs w:val="0"/>
      <w:sz w:val="16"/>
      <w:szCs w:val="1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qFormat/>
    <w:rsid w:val="006D34E9"/>
    <w:pPr>
      <w:suppressAutoHyphens/>
    </w:p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85187334411397721011">
    <w:name w:val="85187334411397721011"/>
    <w:basedOn w:val="Bezlisty"/>
    <w:pPr>
      <w:numPr>
        <w:numId w:val="9"/>
      </w:numPr>
    </w:pPr>
  </w:style>
  <w:style w:type="numbering" w:customStyle="1" w:styleId="34558763406542049221">
    <w:name w:val="34558763406542049221"/>
    <w:basedOn w:val="Bezlisty"/>
    <w:pPr>
      <w:numPr>
        <w:numId w:val="10"/>
      </w:numPr>
    </w:pPr>
  </w:style>
  <w:style w:type="numbering" w:customStyle="1" w:styleId="18737312180101805371">
    <w:name w:val="18737312180101805371"/>
    <w:basedOn w:val="Bezlisty"/>
    <w:pPr>
      <w:numPr>
        <w:numId w:val="11"/>
      </w:numPr>
    </w:pPr>
  </w:style>
  <w:style w:type="numbering" w:customStyle="1" w:styleId="42167283027902601711">
    <w:name w:val="42167283027902601711"/>
    <w:basedOn w:val="Bezlisty"/>
    <w:pPr>
      <w:numPr>
        <w:numId w:val="12"/>
      </w:numPr>
    </w:pPr>
  </w:style>
  <w:style w:type="numbering" w:customStyle="1" w:styleId="46083796180324986951">
    <w:name w:val="46083796180324986951"/>
    <w:basedOn w:val="Bezlisty"/>
    <w:pPr>
      <w:numPr>
        <w:numId w:val="13"/>
      </w:numPr>
    </w:pPr>
  </w:style>
  <w:style w:type="numbering" w:customStyle="1" w:styleId="3487360325295612091">
    <w:name w:val="3487360325295612091"/>
    <w:basedOn w:val="Bezlisty"/>
    <w:pPr>
      <w:numPr>
        <w:numId w:val="14"/>
      </w:numPr>
    </w:pPr>
  </w:style>
  <w:style w:type="numbering" w:customStyle="1" w:styleId="WW8Num21">
    <w:name w:val="WW8Num21"/>
    <w:basedOn w:val="Bezlisty"/>
    <w:rsid w:val="00D803D7"/>
    <w:pPr>
      <w:numPr>
        <w:numId w:val="2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15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A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A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6.5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48,'0'-4,"13"-16,5-4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6.3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5.45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0T08:35:55.23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1668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Piłkowski</dc:creator>
  <cp:lastModifiedBy>Agnieszka Wysocka</cp:lastModifiedBy>
  <cp:revision>5</cp:revision>
  <cp:lastPrinted>2025-12-08T10:03:00Z</cp:lastPrinted>
  <dcterms:created xsi:type="dcterms:W3CDTF">2025-12-08T08:10:00Z</dcterms:created>
  <dcterms:modified xsi:type="dcterms:W3CDTF">2025-12-08T10:28:00Z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